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6559"/>
        <w:gridCol w:w="1268"/>
      </w:tblGrid>
      <w:tr w14:paraId="5721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0" w:type="dxa"/>
          </w:tcPr>
          <w:p w14:paraId="2923D3F9">
            <w:pPr>
              <w:jc w:val="center"/>
            </w:pPr>
            <w:r>
              <w:rPr>
                <w:rFonts w:hint="eastAsia"/>
              </w:rPr>
              <w:t>附件1：</w:t>
            </w:r>
          </w:p>
        </w:tc>
        <w:tc>
          <w:tcPr>
            <w:tcW w:w="10160" w:type="dxa"/>
            <w:gridSpan w:val="2"/>
            <w:noWrap/>
          </w:tcPr>
          <w:p w14:paraId="7D6A60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肌电图与诱发电位仪项目采购需求及评审标准</w:t>
            </w:r>
          </w:p>
        </w:tc>
      </w:tr>
      <w:tr w14:paraId="1913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noWrap/>
          </w:tcPr>
          <w:p w14:paraId="13F7A5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10160" w:type="dxa"/>
            <w:gridSpan w:val="2"/>
            <w:noWrap/>
          </w:tcPr>
          <w:p w14:paraId="166AF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技术参数/服务需求</w:t>
            </w:r>
          </w:p>
        </w:tc>
      </w:tr>
      <w:tr w14:paraId="2FBF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noWrap/>
          </w:tcPr>
          <w:p w14:paraId="111EC44D">
            <w:pPr>
              <w:jc w:val="center"/>
            </w:pPr>
            <w:r>
              <w:rPr>
                <w:rFonts w:hint="eastAsia"/>
              </w:rPr>
              <w:t>（一）</w:t>
            </w:r>
          </w:p>
        </w:tc>
        <w:tc>
          <w:tcPr>
            <w:tcW w:w="10160" w:type="dxa"/>
            <w:gridSpan w:val="2"/>
            <w:noWrap/>
          </w:tcPr>
          <w:p w14:paraId="75CD413B">
            <w:pPr>
              <w:jc w:val="center"/>
            </w:pPr>
            <w:r>
              <w:rPr>
                <w:rFonts w:hint="eastAsia"/>
              </w:rPr>
              <w:t>肌电图与诱发电位仪</w:t>
            </w:r>
          </w:p>
        </w:tc>
      </w:tr>
      <w:tr w14:paraId="7357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90" w:type="dxa"/>
            <w:noWrap/>
          </w:tcPr>
          <w:p w14:paraId="42D47792">
            <w:pPr>
              <w:jc w:val="center"/>
            </w:pPr>
          </w:p>
        </w:tc>
        <w:tc>
          <w:tcPr>
            <w:tcW w:w="10160" w:type="dxa"/>
            <w:gridSpan w:val="2"/>
          </w:tcPr>
          <w:p w14:paraId="0E96D977">
            <w:r>
              <w:rPr>
                <w:rFonts w:hint="eastAsia"/>
              </w:rPr>
              <w:t xml:space="preserve">一、 放大器：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1. 通道数：至少 4通道，整机通过电磁兼容试验；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2. A/D转换率：24Bit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3. 扫描速度测量误差：0.1～30000ms/div时，误差不超过±10%；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 显示灵敏度：0.01μV/div~30000μV/div分档控制；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5. 幅频特性：0.1Hz~10kHz，误差-10%～+5%；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6. 输入阻抗（COM）：≥3000MΩ；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7. 耐极化电压：加±300mV 的直流极化电压；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F84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90" w:type="dxa"/>
            <w:noWrap/>
          </w:tcPr>
          <w:p w14:paraId="418F8BC1">
            <w:pPr>
              <w:jc w:val="center"/>
            </w:pPr>
          </w:p>
        </w:tc>
        <w:tc>
          <w:tcPr>
            <w:tcW w:w="10160" w:type="dxa"/>
            <w:gridSpan w:val="2"/>
          </w:tcPr>
          <w:p w14:paraId="7187A56F">
            <w:r>
              <w:rPr>
                <w:rFonts w:hint="eastAsia"/>
              </w:rPr>
              <w:t xml:space="preserve">二. 电流刺激器参数：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1. 电流脉冲输出强度：包含1mA， 10mA， 20mA， 30mA， 40mA， 50mA， 60mA， 70mA， 80mA， 90mA，100mA；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2. 脉冲输出频率：0.1Hz～50Hz；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3. 脉冲宽度：有50us、100us、200us、300us、500us、1000us；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4. 刺激方向：正向、负向；                       </w:t>
            </w:r>
          </w:p>
        </w:tc>
      </w:tr>
      <w:tr w14:paraId="2C44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690" w:type="dxa"/>
            <w:noWrap/>
          </w:tcPr>
          <w:p w14:paraId="191832FF">
            <w:pPr>
              <w:jc w:val="center"/>
            </w:pPr>
          </w:p>
        </w:tc>
        <w:tc>
          <w:tcPr>
            <w:tcW w:w="10160" w:type="dxa"/>
            <w:gridSpan w:val="2"/>
          </w:tcPr>
          <w:p w14:paraId="3C9C5B5D">
            <w:r>
              <w:rPr>
                <w:rFonts w:hint="eastAsia"/>
              </w:rPr>
              <w:t xml:space="preserve">三. 音视频刺激器参数：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1. 最大短音声强：≥130dB；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2. 最大纯音声强：≥120dB；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3. 最大白噪声声强：≥100dB；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4. 刺激频率：0.1Hz～100Hz；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5. 纯音声音频率：300Hz~7KHz；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6. 声音刺激参数刺激类型：短音、纯音、白噪声；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7. 纯音刺激方式：左耳、右耳、双耳；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8. 短音刺激相位：向上波、向下波、上下波；           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9. 靶信号概率：5%～100%；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10. 刺激频率：0.1Hz-1Hz；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11. 闪光刺激频率：0.1Hz-50Hz；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12.音视频刺激方式：至少包含左眼刺激、右眼刺激、双眼同时刺激、左右眼交替刺激；   </w:t>
            </w:r>
          </w:p>
        </w:tc>
      </w:tr>
      <w:tr w14:paraId="5C78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690" w:type="dxa"/>
            <w:noWrap/>
          </w:tcPr>
          <w:p w14:paraId="77911BE2">
            <w:pPr>
              <w:jc w:val="center"/>
            </w:pPr>
          </w:p>
        </w:tc>
        <w:tc>
          <w:tcPr>
            <w:tcW w:w="10160" w:type="dxa"/>
            <w:gridSpan w:val="2"/>
          </w:tcPr>
          <w:p w14:paraId="19F4EB93">
            <w:r>
              <w:rPr>
                <w:rFonts w:hint="eastAsia"/>
              </w:rPr>
              <w:t>四. 产品功能：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1. 报告：自动生成 word格式的综合报告，用户可自定义报告模板；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 神经电图：至少包含运动传导速度、多节段传导、感觉传导速度、重复电刺激、F波反应、H反射、瞬目反射、皮肤交感反应；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 肌电图：至少包含扫描肌电图、运动单位自动分析、干扰相（重收缩）自动分析；</w:t>
            </w:r>
          </w:p>
        </w:tc>
      </w:tr>
      <w:tr w14:paraId="3BE6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0" w:type="dxa"/>
            <w:noWrap/>
          </w:tcPr>
          <w:p w14:paraId="5A6CCF33">
            <w:pPr>
              <w:jc w:val="center"/>
            </w:pPr>
          </w:p>
        </w:tc>
        <w:tc>
          <w:tcPr>
            <w:tcW w:w="10160" w:type="dxa"/>
            <w:gridSpan w:val="2"/>
          </w:tcPr>
          <w:p w14:paraId="489FE378">
            <w:r>
              <w:rPr>
                <w:rFonts w:hint="eastAsia"/>
              </w:rPr>
              <w:t>五. 诱发电位：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1) 听觉诱发电位：至少包含脑干听觉诱发电位（BAEP）、中潜伏期诱发（MAEP）、长潜伏期诱发（LAEP）；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2) 视觉诱发电位： 至少包含模式翻转视觉诱发电位（PRVEP）、闪光视觉诱发电位（FVEP）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3） 体感诱发功能：至少包含上肢体感（USEP）、下肢体感（LSEP）、三叉神经体感（TSEP）、脊髓体感（SCEP）</w:t>
            </w:r>
          </w:p>
        </w:tc>
      </w:tr>
      <w:tr w14:paraId="71AC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0" w:type="dxa"/>
            <w:noWrap/>
          </w:tcPr>
          <w:p w14:paraId="6013E708">
            <w:pPr>
              <w:jc w:val="center"/>
            </w:pPr>
          </w:p>
        </w:tc>
        <w:tc>
          <w:tcPr>
            <w:tcW w:w="10160" w:type="dxa"/>
            <w:gridSpan w:val="2"/>
          </w:tcPr>
          <w:p w14:paraId="7D3354DB">
            <w:r>
              <w:rPr>
                <w:rFonts w:hint="eastAsia"/>
              </w:rPr>
              <w:t>六、产品使用年限：大于6年</w:t>
            </w:r>
          </w:p>
        </w:tc>
      </w:tr>
      <w:tr w14:paraId="32FB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noWrap/>
          </w:tcPr>
          <w:p w14:paraId="70AEE2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8560" w:type="dxa"/>
            <w:noWrap/>
          </w:tcPr>
          <w:p w14:paraId="4FEF9C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商务条款</w:t>
            </w:r>
          </w:p>
        </w:tc>
        <w:tc>
          <w:tcPr>
            <w:tcW w:w="1600" w:type="dxa"/>
            <w:noWrap/>
          </w:tcPr>
          <w:p w14:paraId="4361E9E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 w14:paraId="7A48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0" w:type="dxa"/>
            <w:noWrap/>
          </w:tcPr>
          <w:p w14:paraId="0770271B">
            <w:pPr>
              <w:jc w:val="center"/>
            </w:pPr>
            <w:r>
              <w:rPr>
                <w:rFonts w:hint="eastAsia"/>
              </w:rPr>
              <w:t>（一）</w:t>
            </w:r>
          </w:p>
        </w:tc>
        <w:tc>
          <w:tcPr>
            <w:tcW w:w="8560" w:type="dxa"/>
          </w:tcPr>
          <w:p w14:paraId="21D11B1C">
            <w:r>
              <w:rPr>
                <w:rFonts w:hint="eastAsia"/>
              </w:rPr>
              <w:t>付款方式：货物验收合格后一个月内支付合同总额的90%，余款10%在满三年付清；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付款前供应商需提供相应金额发票。</w:t>
            </w:r>
          </w:p>
        </w:tc>
        <w:tc>
          <w:tcPr>
            <w:tcW w:w="1600" w:type="dxa"/>
            <w:noWrap/>
          </w:tcPr>
          <w:p w14:paraId="3AAD5A4F">
            <w:r>
              <w:rPr>
                <w:rFonts w:hint="eastAsia"/>
              </w:rPr>
              <w:t>　</w:t>
            </w:r>
          </w:p>
        </w:tc>
      </w:tr>
      <w:tr w14:paraId="40FC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0" w:type="dxa"/>
            <w:noWrap/>
          </w:tcPr>
          <w:p w14:paraId="6911EF98">
            <w:pPr>
              <w:jc w:val="center"/>
            </w:pPr>
            <w:r>
              <w:rPr>
                <w:rFonts w:hint="eastAsia"/>
              </w:rPr>
              <w:t>（二）</w:t>
            </w:r>
          </w:p>
        </w:tc>
        <w:tc>
          <w:tcPr>
            <w:tcW w:w="8560" w:type="dxa"/>
            <w:noWrap/>
          </w:tcPr>
          <w:p w14:paraId="0CB6D44B">
            <w:r>
              <w:rPr>
                <w:rFonts w:hint="eastAsia"/>
              </w:rPr>
              <w:t>质保期：三年</w:t>
            </w:r>
          </w:p>
        </w:tc>
        <w:tc>
          <w:tcPr>
            <w:tcW w:w="1600" w:type="dxa"/>
            <w:noWrap/>
          </w:tcPr>
          <w:p w14:paraId="36A16416">
            <w:r>
              <w:rPr>
                <w:rFonts w:hint="eastAsia"/>
              </w:rPr>
              <w:t>　</w:t>
            </w:r>
          </w:p>
        </w:tc>
      </w:tr>
      <w:tr w14:paraId="09F6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690" w:type="dxa"/>
            <w:noWrap/>
          </w:tcPr>
          <w:p w14:paraId="5C33A950">
            <w:pPr>
              <w:jc w:val="center"/>
            </w:pPr>
            <w:r>
              <w:rPr>
                <w:rFonts w:hint="eastAsia"/>
              </w:rPr>
              <w:t>（三）</w:t>
            </w:r>
          </w:p>
        </w:tc>
        <w:tc>
          <w:tcPr>
            <w:tcW w:w="8560" w:type="dxa"/>
          </w:tcPr>
          <w:p w14:paraId="58843449">
            <w:r>
              <w:rPr>
                <w:rFonts w:hint="eastAsia"/>
              </w:rPr>
              <w:t>售后服务：签订合同后30日内到货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1、供应商所投产品必须提供自通过最终验收合格、签署验收合格证书并办理移交手续之日起三年的质量保证期；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4、提供7x24小时售后服务热线；在接到采购人通知维修后2小时内提出解决方案。若运用通讯工具不能解决问题，到现场进行维修的，必须在24小时之内到达现场予以解决；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5、中标供应商的其它售后服务承诺属于本合同的一部分，如果有不同约定的，以服务水平和层级更高的为准。</w:t>
            </w:r>
          </w:p>
        </w:tc>
        <w:tc>
          <w:tcPr>
            <w:tcW w:w="1600" w:type="dxa"/>
            <w:noWrap/>
          </w:tcPr>
          <w:p w14:paraId="03D43DCB">
            <w:r>
              <w:rPr>
                <w:rFonts w:hint="eastAsia"/>
              </w:rPr>
              <w:t>　</w:t>
            </w:r>
          </w:p>
        </w:tc>
      </w:tr>
      <w:tr w14:paraId="52B6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noWrap/>
          </w:tcPr>
          <w:p w14:paraId="40D2880E">
            <w:pPr>
              <w:jc w:val="center"/>
            </w:pPr>
            <w:r>
              <w:rPr>
                <w:rFonts w:hint="eastAsia"/>
              </w:rPr>
              <w:t>（四）</w:t>
            </w:r>
          </w:p>
        </w:tc>
        <w:tc>
          <w:tcPr>
            <w:tcW w:w="8560" w:type="dxa"/>
          </w:tcPr>
          <w:p w14:paraId="64AFA399"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验收时间：供应商提出验收申请日10个工作日内组织验收</w:t>
            </w:r>
          </w:p>
        </w:tc>
        <w:tc>
          <w:tcPr>
            <w:tcW w:w="1600" w:type="dxa"/>
            <w:noWrap/>
          </w:tcPr>
          <w:p w14:paraId="6B205355">
            <w:r>
              <w:rPr>
                <w:rFonts w:hint="eastAsia"/>
              </w:rPr>
              <w:t>　</w:t>
            </w:r>
          </w:p>
        </w:tc>
      </w:tr>
      <w:tr w14:paraId="50BB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noWrap/>
          </w:tcPr>
          <w:p w14:paraId="0485631D">
            <w:pPr>
              <w:jc w:val="center"/>
            </w:pPr>
            <w:r>
              <w:rPr>
                <w:rFonts w:hint="eastAsia"/>
              </w:rPr>
              <w:t>（五）</w:t>
            </w:r>
          </w:p>
        </w:tc>
        <w:tc>
          <w:tcPr>
            <w:tcW w:w="8560" w:type="dxa"/>
            <w:noWrap/>
          </w:tcPr>
          <w:p w14:paraId="74C42716">
            <w:r>
              <w:rPr>
                <w:rFonts w:hint="eastAsia"/>
              </w:rPr>
              <w:t>验收内容：按照投标文件及合同内技术和商务要求进行履约</w:t>
            </w:r>
          </w:p>
        </w:tc>
        <w:tc>
          <w:tcPr>
            <w:tcW w:w="1600" w:type="dxa"/>
            <w:noWrap/>
          </w:tcPr>
          <w:p w14:paraId="096549C3">
            <w:r>
              <w:rPr>
                <w:rFonts w:hint="eastAsia"/>
              </w:rPr>
              <w:t>　</w:t>
            </w:r>
          </w:p>
        </w:tc>
      </w:tr>
      <w:tr w14:paraId="2822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noWrap/>
          </w:tcPr>
          <w:p w14:paraId="608DB2B5">
            <w:pPr>
              <w:jc w:val="center"/>
            </w:pPr>
            <w:r>
              <w:rPr>
                <w:rFonts w:hint="eastAsia"/>
              </w:rPr>
              <w:t>（六）</w:t>
            </w:r>
          </w:p>
        </w:tc>
        <w:tc>
          <w:tcPr>
            <w:tcW w:w="8560" w:type="dxa"/>
            <w:noWrap/>
          </w:tcPr>
          <w:p w14:paraId="1FE2B473">
            <w:r>
              <w:rPr>
                <w:rFonts w:hint="eastAsia"/>
              </w:rPr>
              <w:t>验收方法：一次性验收</w:t>
            </w:r>
          </w:p>
        </w:tc>
        <w:tc>
          <w:tcPr>
            <w:tcW w:w="1600" w:type="dxa"/>
            <w:noWrap/>
          </w:tcPr>
          <w:p w14:paraId="61ABE9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 w14:paraId="49FE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noWrap/>
          </w:tcPr>
          <w:p w14:paraId="6B2EF359">
            <w:pPr>
              <w:jc w:val="center"/>
            </w:pPr>
            <w:r>
              <w:rPr>
                <w:rFonts w:hint="eastAsia"/>
              </w:rPr>
              <w:t>（七）</w:t>
            </w:r>
          </w:p>
        </w:tc>
        <w:tc>
          <w:tcPr>
            <w:tcW w:w="8560" w:type="dxa"/>
            <w:noWrap/>
          </w:tcPr>
          <w:p w14:paraId="3E5B029D">
            <w:r>
              <w:rPr>
                <w:rFonts w:hint="eastAsia"/>
              </w:rPr>
              <w:t>验收标准：以投标文件及合同为验收标准</w:t>
            </w:r>
          </w:p>
        </w:tc>
        <w:tc>
          <w:tcPr>
            <w:tcW w:w="1600" w:type="dxa"/>
            <w:noWrap/>
          </w:tcPr>
          <w:p w14:paraId="05C391B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 w14:paraId="5C24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noWrap/>
          </w:tcPr>
          <w:p w14:paraId="62A36B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8560" w:type="dxa"/>
            <w:noWrap/>
          </w:tcPr>
          <w:p w14:paraId="570C65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配置清单（单台）</w:t>
            </w:r>
          </w:p>
        </w:tc>
        <w:tc>
          <w:tcPr>
            <w:tcW w:w="1600" w:type="dxa"/>
            <w:noWrap/>
          </w:tcPr>
          <w:p w14:paraId="4C9148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 w14:paraId="5159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noWrap/>
          </w:tcPr>
          <w:p w14:paraId="715E6D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60" w:type="dxa"/>
            <w:noWrap/>
          </w:tcPr>
          <w:p w14:paraId="40415B41">
            <w:r>
              <w:rPr>
                <w:rFonts w:hint="eastAsia"/>
              </w:rPr>
              <w:t>主控工作站1台</w:t>
            </w:r>
          </w:p>
        </w:tc>
        <w:tc>
          <w:tcPr>
            <w:tcW w:w="1600" w:type="dxa"/>
            <w:noWrap/>
          </w:tcPr>
          <w:p w14:paraId="68236584">
            <w:r>
              <w:rPr>
                <w:rFonts w:hint="eastAsia"/>
              </w:rPr>
              <w:t>　</w:t>
            </w:r>
          </w:p>
        </w:tc>
      </w:tr>
      <w:tr w14:paraId="2C68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noWrap/>
          </w:tcPr>
          <w:p w14:paraId="73EED4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60" w:type="dxa"/>
            <w:noWrap/>
          </w:tcPr>
          <w:p w14:paraId="57386B39">
            <w:r>
              <w:rPr>
                <w:rFonts w:hint="eastAsia"/>
              </w:rPr>
              <w:t>液晶显示器一台</w:t>
            </w:r>
          </w:p>
        </w:tc>
        <w:tc>
          <w:tcPr>
            <w:tcW w:w="1600" w:type="dxa"/>
            <w:noWrap/>
          </w:tcPr>
          <w:p w14:paraId="37362775">
            <w:r>
              <w:rPr>
                <w:rFonts w:hint="eastAsia"/>
              </w:rPr>
              <w:t>　</w:t>
            </w:r>
          </w:p>
        </w:tc>
      </w:tr>
      <w:tr w14:paraId="380D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90" w:type="dxa"/>
            <w:noWrap/>
          </w:tcPr>
          <w:p w14:paraId="06AEF7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60" w:type="dxa"/>
            <w:noWrap/>
          </w:tcPr>
          <w:p w14:paraId="53C9E145">
            <w:r>
              <w:rPr>
                <w:rFonts w:hint="eastAsia"/>
              </w:rPr>
              <w:t>主控放大盒一个</w:t>
            </w:r>
          </w:p>
        </w:tc>
        <w:tc>
          <w:tcPr>
            <w:tcW w:w="1600" w:type="dxa"/>
            <w:noWrap/>
          </w:tcPr>
          <w:p w14:paraId="3BEF30D4">
            <w:r>
              <w:rPr>
                <w:rFonts w:hint="eastAsia"/>
              </w:rPr>
              <w:t>　</w:t>
            </w:r>
          </w:p>
        </w:tc>
      </w:tr>
      <w:tr w14:paraId="2D72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90" w:type="dxa"/>
            <w:noWrap/>
          </w:tcPr>
          <w:p w14:paraId="696D78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60" w:type="dxa"/>
            <w:noWrap/>
          </w:tcPr>
          <w:p w14:paraId="0AD90095">
            <w:r>
              <w:rPr>
                <w:rFonts w:hint="eastAsia"/>
              </w:rPr>
              <w:t>诱发电位放大盒一套</w:t>
            </w:r>
          </w:p>
        </w:tc>
        <w:tc>
          <w:tcPr>
            <w:tcW w:w="1600" w:type="dxa"/>
            <w:noWrap/>
          </w:tcPr>
          <w:p w14:paraId="79F2CD9F">
            <w:r>
              <w:rPr>
                <w:rFonts w:hint="eastAsia"/>
              </w:rPr>
              <w:t>　</w:t>
            </w:r>
          </w:p>
        </w:tc>
      </w:tr>
      <w:tr w14:paraId="066A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0" w:type="dxa"/>
            <w:noWrap/>
          </w:tcPr>
          <w:p w14:paraId="6842EF0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60" w:type="dxa"/>
            <w:noWrap/>
          </w:tcPr>
          <w:p w14:paraId="2917D03E">
            <w:r>
              <w:rPr>
                <w:rFonts w:hint="eastAsia"/>
              </w:rPr>
              <w:t>连接线缆一套</w:t>
            </w:r>
          </w:p>
        </w:tc>
        <w:tc>
          <w:tcPr>
            <w:tcW w:w="1600" w:type="dxa"/>
            <w:noWrap/>
          </w:tcPr>
          <w:p w14:paraId="20488E8C">
            <w:r>
              <w:rPr>
                <w:rFonts w:hint="eastAsia"/>
              </w:rPr>
              <w:t>　</w:t>
            </w:r>
          </w:p>
        </w:tc>
      </w:tr>
      <w:tr w14:paraId="73D7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noWrap/>
          </w:tcPr>
          <w:p w14:paraId="6648CF5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60" w:type="dxa"/>
            <w:noWrap/>
          </w:tcPr>
          <w:p w14:paraId="36FFA22B">
            <w:r>
              <w:rPr>
                <w:rFonts w:hint="eastAsia"/>
              </w:rPr>
              <w:t>台车一台</w:t>
            </w:r>
          </w:p>
        </w:tc>
        <w:tc>
          <w:tcPr>
            <w:tcW w:w="1600" w:type="dxa"/>
            <w:noWrap/>
          </w:tcPr>
          <w:p w14:paraId="7A549087">
            <w:r>
              <w:rPr>
                <w:rFonts w:hint="eastAsia"/>
              </w:rPr>
              <w:t>　</w:t>
            </w:r>
          </w:p>
        </w:tc>
      </w:tr>
      <w:tr w14:paraId="0DB3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noWrap/>
          </w:tcPr>
          <w:p w14:paraId="361436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</w:t>
            </w:r>
          </w:p>
        </w:tc>
        <w:tc>
          <w:tcPr>
            <w:tcW w:w="10160" w:type="dxa"/>
            <w:gridSpan w:val="2"/>
            <w:noWrap/>
          </w:tcPr>
          <w:p w14:paraId="29FB73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评审规则（总分10分）</w:t>
            </w:r>
          </w:p>
        </w:tc>
      </w:tr>
      <w:tr w14:paraId="561C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noWrap/>
          </w:tcPr>
          <w:p w14:paraId="063758BD">
            <w:pPr>
              <w:jc w:val="center"/>
            </w:pPr>
            <w:r>
              <w:rPr>
                <w:rFonts w:hint="eastAsia"/>
              </w:rPr>
              <w:t>评分点</w:t>
            </w:r>
          </w:p>
        </w:tc>
        <w:tc>
          <w:tcPr>
            <w:tcW w:w="8560" w:type="dxa"/>
            <w:noWrap/>
          </w:tcPr>
          <w:p w14:paraId="42D56840">
            <w:r>
              <w:rPr>
                <w:rFonts w:hint="eastAsia"/>
              </w:rPr>
              <w:t>评分细则</w:t>
            </w:r>
          </w:p>
        </w:tc>
        <w:tc>
          <w:tcPr>
            <w:tcW w:w="1600" w:type="dxa"/>
            <w:noWrap/>
          </w:tcPr>
          <w:p w14:paraId="734DF619">
            <w:r>
              <w:rPr>
                <w:rFonts w:hint="eastAsia"/>
              </w:rPr>
              <w:t>分值</w:t>
            </w:r>
          </w:p>
        </w:tc>
      </w:tr>
      <w:tr w14:paraId="31F9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250" w:type="dxa"/>
            <w:gridSpan w:val="2"/>
          </w:tcPr>
          <w:p w14:paraId="599B60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（一）价格评分（3分）</w:t>
            </w:r>
          </w:p>
        </w:tc>
        <w:tc>
          <w:tcPr>
            <w:tcW w:w="1600" w:type="dxa"/>
          </w:tcPr>
          <w:p w14:paraId="7163C97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 w14:paraId="3657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0" w:type="dxa"/>
          </w:tcPr>
          <w:p w14:paraId="07792333">
            <w:pPr>
              <w:jc w:val="center"/>
            </w:pPr>
            <w:r>
              <w:rPr>
                <w:rFonts w:hint="eastAsia"/>
              </w:rPr>
              <w:t>评分公式</w:t>
            </w:r>
          </w:p>
        </w:tc>
        <w:tc>
          <w:tcPr>
            <w:tcW w:w="8560" w:type="dxa"/>
          </w:tcPr>
          <w:p w14:paraId="045E6959">
            <w:r>
              <w:rPr>
                <w:rFonts w:hint="eastAsia"/>
              </w:rPr>
              <w:t>投标报价得分=（评标基准价/投标报价）×3分</w:t>
            </w:r>
          </w:p>
        </w:tc>
        <w:tc>
          <w:tcPr>
            <w:tcW w:w="1600" w:type="dxa"/>
          </w:tcPr>
          <w:p w14:paraId="5F19394B">
            <w:r>
              <w:rPr>
                <w:rFonts w:hint="eastAsia"/>
              </w:rPr>
              <w:t>3分</w:t>
            </w:r>
          </w:p>
        </w:tc>
      </w:tr>
      <w:tr w14:paraId="4114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250" w:type="dxa"/>
            <w:gridSpan w:val="2"/>
          </w:tcPr>
          <w:p w14:paraId="5FDC07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（二）技术评分（6.5分）</w:t>
            </w:r>
          </w:p>
        </w:tc>
        <w:tc>
          <w:tcPr>
            <w:tcW w:w="1600" w:type="dxa"/>
          </w:tcPr>
          <w:p w14:paraId="1451FF3B">
            <w:r>
              <w:rPr>
                <w:rFonts w:hint="eastAsia"/>
              </w:rPr>
              <w:t>　</w:t>
            </w:r>
          </w:p>
        </w:tc>
      </w:tr>
      <w:tr w14:paraId="00A3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690" w:type="dxa"/>
            <w:noWrap/>
          </w:tcPr>
          <w:p w14:paraId="32680D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60" w:type="dxa"/>
          </w:tcPr>
          <w:p w14:paraId="4195031C">
            <w:r>
              <w:rPr>
                <w:rFonts w:hint="eastAsia"/>
              </w:rPr>
              <w:t>共模抑制比：总分2.5分。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114db&gt;共模抑制比，得0.5分；124db&gt;共模抑制比≥114db，得1分；134db&gt;共模抑制比≥124db，得1.5分；共模抑制比≥134db，得2.5分。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评审依据：提供第三方检验机构出具的检验报告并加盖公章，未提供或未盖公章将不得分。</w:t>
            </w:r>
          </w:p>
        </w:tc>
        <w:tc>
          <w:tcPr>
            <w:tcW w:w="1600" w:type="dxa"/>
          </w:tcPr>
          <w:p w14:paraId="25B5877C">
            <w:r>
              <w:rPr>
                <w:rFonts w:hint="eastAsia"/>
              </w:rPr>
              <w:t>2.5分</w:t>
            </w:r>
          </w:p>
        </w:tc>
      </w:tr>
      <w:tr w14:paraId="2188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90" w:type="dxa"/>
            <w:noWrap/>
          </w:tcPr>
          <w:p w14:paraId="4B18E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60" w:type="dxa"/>
          </w:tcPr>
          <w:p w14:paraId="1D32B591">
            <w:r>
              <w:rPr>
                <w:rFonts w:hint="eastAsia"/>
              </w:rPr>
              <w:t>噪声电压：总分2分。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0.3</w:t>
            </w:r>
            <w:r>
              <w:t>μ</w:t>
            </w:r>
            <w:r>
              <w:rPr>
                <w:rFonts w:hint="eastAsia"/>
              </w:rPr>
              <w:t>Vrms&lt;噪声电压，得0.5分；0.2</w:t>
            </w:r>
            <w:r>
              <w:t>μ</w:t>
            </w:r>
            <w:r>
              <w:rPr>
                <w:rFonts w:hint="eastAsia"/>
              </w:rPr>
              <w:t>Vrms&lt;噪声电压≤0.3</w:t>
            </w:r>
            <w:r>
              <w:t>μ</w:t>
            </w:r>
            <w:r>
              <w:rPr>
                <w:rFonts w:hint="eastAsia"/>
              </w:rPr>
              <w:t>Vrms，得1分；噪声电压≤0.2</w:t>
            </w:r>
            <w:r>
              <w:t>μ</w:t>
            </w:r>
            <w:r>
              <w:rPr>
                <w:rFonts w:hint="eastAsia"/>
              </w:rPr>
              <w:t>Vrms，得2分；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评审依据：提供第三方检验机构出具的检验报告并加盖公章，未提供或未盖公章将不得分。</w:t>
            </w:r>
          </w:p>
        </w:tc>
        <w:tc>
          <w:tcPr>
            <w:tcW w:w="1600" w:type="dxa"/>
          </w:tcPr>
          <w:p w14:paraId="594A42EB">
            <w:r>
              <w:rPr>
                <w:rFonts w:hint="eastAsia"/>
              </w:rPr>
              <w:t>2分</w:t>
            </w:r>
          </w:p>
        </w:tc>
      </w:tr>
      <w:tr w14:paraId="43BC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90" w:type="dxa"/>
            <w:noWrap/>
          </w:tcPr>
          <w:p w14:paraId="7367497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60" w:type="dxa"/>
          </w:tcPr>
          <w:p w14:paraId="223836B6">
            <w:r>
              <w:rPr>
                <w:rFonts w:hint="eastAsia"/>
              </w:rPr>
              <w:t>幅频特性最低频率：总分2分。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幅频特性最低频率≤0.1Hz，得2分；0.1Hz&lt;幅频特性最低频率≤0.3Hz，得1分；0.3Hz&lt;幅频特性最低频率，得0.5分；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评审依据：提供第三方检验机构出具的检验报告并加盖公章，未提供或未盖公章将不得分。</w:t>
            </w:r>
          </w:p>
        </w:tc>
        <w:tc>
          <w:tcPr>
            <w:tcW w:w="1600" w:type="dxa"/>
          </w:tcPr>
          <w:p w14:paraId="73CA48BE">
            <w:r>
              <w:rPr>
                <w:rFonts w:hint="eastAsia"/>
              </w:rPr>
              <w:t>2分</w:t>
            </w:r>
          </w:p>
        </w:tc>
      </w:tr>
      <w:tr w14:paraId="78BF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50" w:type="dxa"/>
            <w:gridSpan w:val="2"/>
          </w:tcPr>
          <w:p w14:paraId="62FAEB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（二）商务评分（0.5分）</w:t>
            </w:r>
          </w:p>
        </w:tc>
        <w:tc>
          <w:tcPr>
            <w:tcW w:w="1600" w:type="dxa"/>
            <w:noWrap/>
          </w:tcPr>
          <w:p w14:paraId="2718C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 w14:paraId="0FFF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0" w:type="dxa"/>
          </w:tcPr>
          <w:p w14:paraId="3935D2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60" w:type="dxa"/>
          </w:tcPr>
          <w:p w14:paraId="23524875">
            <w:r>
              <w:rPr>
                <w:rFonts w:hint="eastAsia"/>
              </w:rPr>
              <w:t>质保承诺：质保4年，得0.1分；质保5年及以上，得0.2分。不符合要求者不得分，满分0.2分。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评审依据：提供售后服务承诺函并加盖公章，未提供或未盖章将不得分。</w:t>
            </w:r>
          </w:p>
        </w:tc>
        <w:tc>
          <w:tcPr>
            <w:tcW w:w="1600" w:type="dxa"/>
          </w:tcPr>
          <w:p w14:paraId="608115AE">
            <w:r>
              <w:rPr>
                <w:rFonts w:hint="eastAsia"/>
              </w:rPr>
              <w:t>0.2</w:t>
            </w:r>
          </w:p>
        </w:tc>
      </w:tr>
      <w:tr w14:paraId="443E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90" w:type="dxa"/>
          </w:tcPr>
          <w:p w14:paraId="6E8AC2E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60" w:type="dxa"/>
          </w:tcPr>
          <w:p w14:paraId="7E018EBF">
            <w:r>
              <w:rPr>
                <w:rFonts w:hint="eastAsia"/>
              </w:rPr>
              <w:t>售后服务承诺：总分0.3分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（1）设备出现故障时，提出解决方案并上门服务，12～24小时内（含12小时），得0.05分；6～12小时内（含6小时），得0.1分；6小时内得0.15分.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（2）维修时提供备用机，得0.15分；不提供备用机不得分。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评审依据：提供售后服务承诺函并加盖公章，未提供或未盖章将不得分。</w:t>
            </w:r>
          </w:p>
        </w:tc>
        <w:tc>
          <w:tcPr>
            <w:tcW w:w="1600" w:type="dxa"/>
          </w:tcPr>
          <w:p w14:paraId="38C18265">
            <w:r>
              <w:rPr>
                <w:rFonts w:hint="eastAsia"/>
              </w:rPr>
              <w:t>0.3</w:t>
            </w:r>
          </w:p>
        </w:tc>
      </w:tr>
    </w:tbl>
    <w:p w14:paraId="6ADC15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F4FB9"/>
    <w:rsid w:val="2CE3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line="480" w:lineRule="exact"/>
      <w:ind w:firstLine="200" w:firstLineChars="200"/>
      <w:jc w:val="left"/>
    </w:pPr>
    <w:rPr>
      <w:rFonts w:ascii="微软雅黑" w:hAnsi="微软雅黑" w:eastAsia="楷体_GB2312" w:cs="Times New Roman"/>
      <w:sz w:val="2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1334</Characters>
  <Lines>0</Lines>
  <Paragraphs>0</Paragraphs>
  <TotalTime>0</TotalTime>
  <ScaleCrop>false</ScaleCrop>
  <LinksUpToDate>false</LinksUpToDate>
  <CharactersWithSpaces>1342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2025-05-08T07:38:00Z</dcterms:created>
  <dc:creator>Administrator</dc:creator>
  <cp:lastModifiedBy>xx</cp:lastModifiedBy>
  <dcterms:modified xsi:type="dcterms:W3CDTF">2025-05-09T07:00:42Z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24E0B7CDD4634C26A280B6D9750DC819_12</vt:lpwstr>
  </property>
</Properties>
</file>