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371"/>
      </w:tblGrid>
      <w:tr w14:paraId="284D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48" w:type="dxa"/>
            <w:gridSpan w:val="2"/>
            <w:vAlign w:val="center"/>
          </w:tcPr>
          <w:p w14:paraId="5305BC29">
            <w:pPr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附件1：</w:t>
            </w:r>
          </w:p>
        </w:tc>
      </w:tr>
      <w:tr w14:paraId="7AA7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8" w:type="dxa"/>
            <w:gridSpan w:val="2"/>
            <w:vAlign w:val="center"/>
          </w:tcPr>
          <w:p w14:paraId="0F4F922F">
            <w:pPr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医用外伤冲洗器、多功能冲洗池项目招标需求及评审规则</w:t>
            </w:r>
          </w:p>
        </w:tc>
      </w:tr>
      <w:tr w14:paraId="5A9D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7" w:type="dxa"/>
            <w:vAlign w:val="center"/>
          </w:tcPr>
          <w:p w14:paraId="63614FDE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4"/>
              </w:rPr>
              <w:t>一</w:t>
            </w:r>
          </w:p>
        </w:tc>
        <w:tc>
          <w:tcPr>
            <w:tcW w:w="7371" w:type="dxa"/>
          </w:tcPr>
          <w:p w14:paraId="150B22E1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技术要求</w:t>
            </w:r>
          </w:p>
        </w:tc>
      </w:tr>
      <w:tr w14:paraId="33C3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568F5B80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31A4B428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外壳尺寸：长≤535mm，宽≤88mm，高≤331mm</w:t>
            </w:r>
          </w:p>
        </w:tc>
      </w:tr>
      <w:tr w14:paraId="7D19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343D647C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39FD4A88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水管尺寸：长度≥150cm；内径大6mm，小4mm，允差±5%</w:t>
            </w:r>
          </w:p>
        </w:tc>
      </w:tr>
      <w:tr w14:paraId="1985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4C505A0A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25B766B6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出水温度：30℃～40℃，可调节。</w:t>
            </w:r>
          </w:p>
        </w:tc>
      </w:tr>
      <w:tr w14:paraId="27B5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0F8FC431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081B71B6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清水流量调节阀：0.8L/min～2.0L/min</w:t>
            </w:r>
          </w:p>
        </w:tc>
      </w:tr>
      <w:tr w14:paraId="2D04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495F23B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5376F0A1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1、清水扬程：1档：20cm，允差±5cm，2档：35cm，允差±10cm，3档：100cm，允差±15cm</w:t>
            </w:r>
          </w:p>
        </w:tc>
      </w:tr>
      <w:tr w14:paraId="5CC1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2F04E710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3E39EE2D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清洗液流量：550 mL/min～700mL/min</w:t>
            </w:r>
          </w:p>
        </w:tc>
      </w:tr>
      <w:tr w14:paraId="72DC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348347F7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14:paraId="19A43223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2、清洗液扬程：1档：40cm，允差±5cm，2档：60cm，允差±10cm，3档：145cm，允差±15cm</w:t>
            </w:r>
          </w:p>
        </w:tc>
      </w:tr>
      <w:tr w14:paraId="116A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6DE9F73D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14:paraId="5A3FE35D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周期运行时间：一次完整的自动模式冲洗时间≥15分钟，具有自动清洗和液体清洗冲洗过程可选择暂。</w:t>
            </w:r>
          </w:p>
        </w:tc>
      </w:tr>
      <w:tr w14:paraId="5726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62605C2C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14:paraId="7503E947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扫码功能：支持扫码溯源，扫码成功率≥90%</w:t>
            </w:r>
          </w:p>
        </w:tc>
      </w:tr>
      <w:tr w14:paraId="7738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4318CD61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7371" w:type="dxa"/>
          </w:tcPr>
          <w:p w14:paraId="298BE765">
            <w:pPr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商务要求</w:t>
            </w:r>
          </w:p>
        </w:tc>
      </w:tr>
      <w:tr w14:paraId="0CFB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0E7B5E77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376ABD52">
            <w:pPr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质保期：5年</w:t>
            </w:r>
          </w:p>
        </w:tc>
      </w:tr>
      <w:tr w14:paraId="2C7D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52601FBC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7371" w:type="dxa"/>
          </w:tcPr>
          <w:p w14:paraId="51112966">
            <w:pPr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配置清单</w:t>
            </w:r>
          </w:p>
        </w:tc>
      </w:tr>
      <w:tr w14:paraId="2554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4B166382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14:paraId="0100E96A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医用外伤冲洗器主机</w:t>
            </w:r>
          </w:p>
        </w:tc>
      </w:tr>
      <w:tr w14:paraId="7314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7A125B9B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14:paraId="4B51175C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安装模板</w:t>
            </w:r>
          </w:p>
        </w:tc>
      </w:tr>
      <w:tr w14:paraId="4A00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073038F6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14:paraId="1BD890C5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过滤器1套</w:t>
            </w:r>
          </w:p>
        </w:tc>
      </w:tr>
      <w:tr w14:paraId="4CF7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667364CE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14:paraId="714973B7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过滤器固定架1个</w:t>
            </w:r>
          </w:p>
        </w:tc>
      </w:tr>
      <w:tr w14:paraId="6176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3D068702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14:paraId="52D9592A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安装固定架2个</w:t>
            </w:r>
          </w:p>
        </w:tc>
      </w:tr>
      <w:tr w14:paraId="4CE0E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5F0049CB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center"/>
          </w:tcPr>
          <w:p w14:paraId="247520E1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附件包1套</w:t>
            </w:r>
          </w:p>
        </w:tc>
      </w:tr>
      <w:tr w14:paraId="2BF7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0EB967D7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center"/>
          </w:tcPr>
          <w:p w14:paraId="7BD0AE94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多功能清洗池1套</w:t>
            </w:r>
          </w:p>
        </w:tc>
      </w:tr>
      <w:tr w14:paraId="21F4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118D3981">
            <w:pPr>
              <w:contextualSpacing/>
              <w:jc w:val="center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center"/>
          </w:tcPr>
          <w:p w14:paraId="44FD3F23">
            <w:pPr>
              <w:contextualSpacing/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试机冲洗液5瓶</w:t>
            </w:r>
          </w:p>
        </w:tc>
      </w:tr>
      <w:tr w14:paraId="1475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6449935F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7371" w:type="dxa"/>
          </w:tcPr>
          <w:p w14:paraId="3C64E82F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评审标准（总分25分）</w:t>
            </w:r>
          </w:p>
        </w:tc>
      </w:tr>
      <w:tr w14:paraId="7C97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251A4A3F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（一）</w:t>
            </w:r>
          </w:p>
        </w:tc>
        <w:tc>
          <w:tcPr>
            <w:tcW w:w="7371" w:type="dxa"/>
          </w:tcPr>
          <w:p w14:paraId="7D0BE0E7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价格评分（10分）</w:t>
            </w:r>
          </w:p>
        </w:tc>
      </w:tr>
      <w:tr w14:paraId="011B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437A789A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9C1BFB6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投标报价得分=（评标基准价/投标报价）×10分</w:t>
            </w:r>
          </w:p>
        </w:tc>
      </w:tr>
      <w:tr w14:paraId="4DFA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108261C7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（二）</w:t>
            </w:r>
          </w:p>
        </w:tc>
        <w:tc>
          <w:tcPr>
            <w:tcW w:w="7371" w:type="dxa"/>
          </w:tcPr>
          <w:p w14:paraId="61C747AF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技术评分（10分）</w:t>
            </w:r>
          </w:p>
        </w:tc>
      </w:tr>
      <w:tr w14:paraId="30F7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22D8FAEB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73C52BAF">
            <w:pPr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清洗池功能; 具备清洗床功能（1分）可同时实现头面部、躯干、四肢多部位清洗（2分），总分3分。</w:t>
            </w:r>
          </w:p>
        </w:tc>
      </w:tr>
      <w:tr w14:paraId="3C1F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6AAD6489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384FB604">
            <w:pPr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水枪支架：万向水枪支架（1分）支持多角度旋转（2分）方便患者冲洗，总分3分。</w:t>
            </w:r>
          </w:p>
        </w:tc>
      </w:tr>
      <w:tr w14:paraId="6CFA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55BBC311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1D139BB1">
            <w:pPr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扫码功能：支持扫码溯源，扫码成功率91%得0.4分，每提升1%得0.4分，以此类推本项最高得分4分。</w:t>
            </w:r>
          </w:p>
        </w:tc>
      </w:tr>
      <w:tr w14:paraId="7281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33FBDBF0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667A517">
            <w:pPr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8"/>
                <w:szCs w:val="28"/>
              </w:rPr>
              <w:t>以上条款评审依据为：供应商提供白皮书文件或照片证明，并加盖投标商公章</w:t>
            </w:r>
          </w:p>
        </w:tc>
      </w:tr>
      <w:tr w14:paraId="2F4D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29F57E23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（三）</w:t>
            </w:r>
          </w:p>
        </w:tc>
        <w:tc>
          <w:tcPr>
            <w:tcW w:w="7371" w:type="dxa"/>
          </w:tcPr>
          <w:p w14:paraId="77709507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8"/>
                <w:szCs w:val="28"/>
              </w:rPr>
              <w:t>商务评分（5分）</w:t>
            </w:r>
          </w:p>
        </w:tc>
      </w:tr>
      <w:tr w14:paraId="2DCE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09C8C688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33ACB854">
            <w:pPr>
              <w:jc w:val="left"/>
              <w:rPr>
                <w:rFonts w:cs="Arial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质保期：整机保修6年得1分，</w:t>
            </w: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以此类推每增加1年得1分。本项目最高3分。</w:t>
            </w:r>
          </w:p>
          <w:p w14:paraId="159A9925">
            <w:pPr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28"/>
                <w:szCs w:val="28"/>
              </w:rPr>
              <w:t>评审依据：提供承诺函并加盖供应商公章，未提供或未盖章将不得分。</w:t>
            </w:r>
          </w:p>
        </w:tc>
      </w:tr>
      <w:tr w14:paraId="2BA1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 w14:paraId="28093E25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05A1CF7C">
            <w:pPr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服务响应：投标人承诺设备出现故障，能在48小时内提出解决方案，得2分。</w:t>
            </w:r>
          </w:p>
          <w:p w14:paraId="023B7544">
            <w:pPr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评审依据：提供售后服务承诺函并加盖公章，未提供或未盖章将不得分。</w:t>
            </w:r>
          </w:p>
        </w:tc>
      </w:tr>
    </w:tbl>
    <w:p w14:paraId="266FBF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2025-08-26T01:07:47Z</dcterms:created>
  <dc:creator>Administrator</dc:creator>
  <cp:lastModifiedBy>xx</cp:lastModifiedBy>
  <dcterms:modified xsi:type="dcterms:W3CDTF">2025-08-26T01:07:51Z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eyJoZGlkIjoiNmI2ZmI1NTFmNmFiMGQxOGFmZmFlZGUwMGZjMDkxMDYiLCJ1c2VySWQiOiI1Mjc2MDU0NTkifQ==</vt:lpwstr>
  </property>
  <property fmtid="{D5CDD505-2E9C-101B-9397-08002B2CF9AE}" pid="4" name="ICV">
    <vt:lpwstr>247CF1F400744F5495E1FB7C4288FD06_12</vt:lpwstr>
  </property>
</Properties>
</file>