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51" w:rsidRDefault="00987E51" w:rsidP="00987E51">
      <w:pPr>
        <w:ind w:rightChars="-391" w:right="-821" w:firstLineChars="500" w:firstLine="1506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电子</w:t>
      </w:r>
      <w:r>
        <w:rPr>
          <w:rFonts w:ascii="仿宋_GB2312" w:eastAsia="仿宋_GB2312"/>
          <w:b/>
          <w:bCs/>
          <w:sz w:val="30"/>
          <w:szCs w:val="30"/>
        </w:rPr>
        <w:t>胃肠镜系统</w:t>
      </w:r>
      <w:r>
        <w:rPr>
          <w:rFonts w:ascii="仿宋_GB2312" w:eastAsia="仿宋_GB2312" w:hint="eastAsia"/>
          <w:b/>
          <w:bCs/>
          <w:sz w:val="30"/>
          <w:szCs w:val="30"/>
        </w:rPr>
        <w:t>调研</w:t>
      </w:r>
      <w:r w:rsidR="006D4A96">
        <w:rPr>
          <w:rFonts w:ascii="仿宋_GB2312" w:eastAsia="仿宋_GB2312" w:hint="eastAsia"/>
          <w:b/>
          <w:bCs/>
          <w:sz w:val="30"/>
          <w:szCs w:val="30"/>
        </w:rPr>
        <w:t>需求</w:t>
      </w:r>
    </w:p>
    <w:p w:rsidR="00987E51" w:rsidRDefault="00987E51" w:rsidP="00987E51">
      <w:pPr>
        <w:numPr>
          <w:ilvl w:val="0"/>
          <w:numId w:val="1"/>
        </w:numPr>
        <w:ind w:rightChars="-391" w:right="-82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配置：</w:t>
      </w:r>
    </w:p>
    <w:tbl>
      <w:tblPr>
        <w:tblpPr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2995"/>
      </w:tblGrid>
      <w:tr w:rsidR="00987E51" w:rsidTr="001659F3">
        <w:trPr>
          <w:trHeight w:val="2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D13BA1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</w:t>
            </w:r>
            <w:r w:rsidR="00987E51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产品名称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987E51" w:rsidTr="001659F3">
        <w:trPr>
          <w:trHeight w:val="2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1659F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图像</w:t>
            </w:r>
            <w:r>
              <w:rPr>
                <w:rFonts w:ascii="仿宋_GB2312" w:eastAsia="仿宋_GB2312"/>
                <w:sz w:val="24"/>
              </w:rPr>
              <w:t>处理系统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</w:tr>
      <w:tr w:rsidR="00987E51" w:rsidTr="001659F3">
        <w:trPr>
          <w:trHeight w:val="2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高清电子胃镜（治疗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根</w:t>
            </w:r>
          </w:p>
        </w:tc>
      </w:tr>
      <w:tr w:rsidR="00987E51" w:rsidTr="001659F3">
        <w:trPr>
          <w:trHeight w:val="2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高清电子胃镜（检查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根</w:t>
            </w:r>
          </w:p>
        </w:tc>
      </w:tr>
      <w:tr w:rsidR="00987E51" w:rsidTr="001659F3">
        <w:trPr>
          <w:trHeight w:val="3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高清电子结肠镜</w:t>
            </w:r>
            <w:r>
              <w:rPr>
                <w:rFonts w:ascii="仿宋_GB2312" w:eastAsia="仿宋_GB2312" w:hint="eastAsia"/>
                <w:sz w:val="24"/>
              </w:rPr>
              <w:t>（检查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987E51">
              <w:rPr>
                <w:rFonts w:ascii="仿宋_GB2312" w:eastAsia="仿宋_GB2312" w:hint="eastAsia"/>
                <w:sz w:val="24"/>
              </w:rPr>
              <w:t>根</w:t>
            </w:r>
          </w:p>
        </w:tc>
      </w:tr>
      <w:tr w:rsidR="00987E51" w:rsidTr="001659F3">
        <w:trPr>
          <w:trHeight w:val="27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高清电子结肠镜</w:t>
            </w:r>
            <w:r>
              <w:rPr>
                <w:rFonts w:ascii="仿宋_GB2312" w:eastAsia="仿宋_GB2312" w:hint="eastAsia"/>
                <w:sz w:val="24"/>
              </w:rPr>
              <w:t>（治疗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 w:rsidR="00987E51">
              <w:rPr>
                <w:rFonts w:ascii="仿宋_GB2312" w:eastAsia="仿宋_GB2312" w:hint="eastAsia"/>
                <w:sz w:val="24"/>
              </w:rPr>
              <w:t>根</w:t>
            </w:r>
          </w:p>
        </w:tc>
      </w:tr>
      <w:tr w:rsidR="00987E51" w:rsidTr="001659F3">
        <w:trPr>
          <w:trHeight w:val="2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小超声探头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D13B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1个</w:t>
            </w:r>
          </w:p>
        </w:tc>
      </w:tr>
      <w:tr w:rsidR="001659F3" w:rsidTr="001659F3">
        <w:trPr>
          <w:trHeight w:val="2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9F3" w:rsidRDefault="001659F3" w:rsidP="00D13BA1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9F3" w:rsidRDefault="001659F3" w:rsidP="00D13BA1">
            <w:pPr>
              <w:adjustRightInd w:val="0"/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工作站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9F3" w:rsidRDefault="001659F3" w:rsidP="00D13BA1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2套</w:t>
            </w:r>
          </w:p>
        </w:tc>
      </w:tr>
      <w:tr w:rsidR="00987E51" w:rsidTr="001659F3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高清</w:t>
            </w:r>
            <w:r>
              <w:rPr>
                <w:rFonts w:ascii="仿宋_GB2312" w:eastAsia="仿宋_GB2312"/>
                <w:sz w:val="24"/>
              </w:rPr>
              <w:t>显示器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2台</w:t>
            </w:r>
          </w:p>
        </w:tc>
      </w:tr>
      <w:tr w:rsidR="00987E51" w:rsidTr="001659F3">
        <w:trPr>
          <w:trHeight w:val="2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水泵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2台</w:t>
            </w:r>
          </w:p>
        </w:tc>
      </w:tr>
      <w:tr w:rsidR="00987E51" w:rsidTr="001659F3">
        <w:trPr>
          <w:trHeight w:val="2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气泵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2台</w:t>
            </w:r>
          </w:p>
        </w:tc>
      </w:tr>
      <w:tr w:rsidR="00987E51" w:rsidTr="001659F3">
        <w:trPr>
          <w:trHeight w:val="1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1659F3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台车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7E51" w:rsidRDefault="00987E51" w:rsidP="00987E5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2辆</w:t>
            </w:r>
          </w:p>
        </w:tc>
      </w:tr>
    </w:tbl>
    <w:p w:rsidR="00987E51" w:rsidRDefault="00987E51" w:rsidP="00987E51">
      <w:pPr>
        <w:ind w:left="720" w:rightChars="-391" w:right="-821"/>
        <w:rPr>
          <w:rFonts w:ascii="仿宋_GB2312" w:eastAsia="仿宋_GB2312"/>
          <w:b/>
          <w:bCs/>
          <w:sz w:val="30"/>
        </w:rPr>
      </w:pPr>
    </w:p>
    <w:p w:rsidR="00987E51" w:rsidRDefault="00987E51" w:rsidP="00987E51">
      <w:pPr>
        <w:ind w:leftChars="-150" w:left="-315" w:rightChars="-391" w:right="-821"/>
        <w:jc w:val="center"/>
        <w:rPr>
          <w:rFonts w:ascii="仿宋_GB2312" w:eastAsia="仿宋_GB2312"/>
          <w:b/>
          <w:bCs/>
          <w:sz w:val="30"/>
        </w:rPr>
      </w:pPr>
    </w:p>
    <w:p w:rsidR="00987E51" w:rsidRDefault="00987E51" w:rsidP="00987E51">
      <w:pPr>
        <w:ind w:leftChars="-150" w:left="-315" w:rightChars="-391" w:right="-821"/>
        <w:jc w:val="center"/>
        <w:rPr>
          <w:rFonts w:ascii="仿宋_GB2312" w:eastAsia="仿宋_GB2312"/>
          <w:b/>
          <w:bCs/>
          <w:sz w:val="30"/>
        </w:rPr>
      </w:pPr>
    </w:p>
    <w:p w:rsidR="00987E51" w:rsidRDefault="00987E51" w:rsidP="00987E51">
      <w:pPr>
        <w:ind w:leftChars="-150" w:left="-315" w:rightChars="-391" w:right="-821"/>
        <w:jc w:val="center"/>
        <w:rPr>
          <w:rFonts w:ascii="仿宋_GB2312" w:eastAsia="仿宋_GB2312"/>
          <w:b/>
          <w:bCs/>
          <w:sz w:val="30"/>
        </w:rPr>
      </w:pPr>
    </w:p>
    <w:p w:rsidR="00987E51" w:rsidRDefault="00987E51" w:rsidP="00987E51">
      <w:pPr>
        <w:ind w:rightChars="-391" w:right="-821"/>
        <w:rPr>
          <w:rFonts w:ascii="仿宋_GB2312" w:eastAsia="仿宋_GB2312"/>
          <w:b/>
          <w:bCs/>
          <w:sz w:val="30"/>
        </w:rPr>
      </w:pPr>
    </w:p>
    <w:p w:rsidR="00987E51" w:rsidRDefault="00987E51" w:rsidP="00987E51">
      <w:pPr>
        <w:ind w:rightChars="-391" w:right="-821"/>
        <w:rPr>
          <w:rFonts w:ascii="华文新魏" w:eastAsia="华文新魏"/>
          <w:b/>
          <w:sz w:val="28"/>
          <w:szCs w:val="28"/>
        </w:rPr>
      </w:pPr>
      <w:r>
        <w:rPr>
          <w:rFonts w:ascii="华文新魏" w:eastAsia="华文新魏" w:hint="eastAsia"/>
          <w:b/>
          <w:sz w:val="28"/>
          <w:szCs w:val="28"/>
        </w:rPr>
        <w:t xml:space="preserve">      </w:t>
      </w:r>
      <w:r>
        <w:rPr>
          <w:rFonts w:ascii="方正姚体" w:eastAsia="方正姚体" w:hint="eastAsia"/>
          <w:b/>
          <w:szCs w:val="21"/>
        </w:rPr>
        <w:t xml:space="preserve">  </w:t>
      </w:r>
    </w:p>
    <w:p w:rsidR="001659F3" w:rsidRDefault="001659F3" w:rsidP="001659F3">
      <w:pPr>
        <w:ind w:rightChars="-391" w:right="-821"/>
        <w:rPr>
          <w:rFonts w:eastAsia="楷体_GB2312" w:hint="eastAsia"/>
          <w:b/>
          <w:bCs/>
          <w:sz w:val="30"/>
        </w:rPr>
      </w:pPr>
    </w:p>
    <w:p w:rsidR="00987E51" w:rsidRPr="001659F3" w:rsidRDefault="001659F3" w:rsidP="001659F3">
      <w:pPr>
        <w:ind w:rightChars="-391" w:right="-821"/>
        <w:rPr>
          <w:rFonts w:ascii="仿宋_GB2312" w:eastAsia="仿宋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30"/>
        </w:rPr>
        <w:t>二、</w:t>
      </w:r>
      <w:r w:rsidR="00987E51" w:rsidRPr="001659F3">
        <w:rPr>
          <w:rFonts w:ascii="仿宋_GB2312" w:eastAsia="仿宋_GB2312" w:hint="eastAsia"/>
          <w:b/>
          <w:bCs/>
          <w:sz w:val="28"/>
          <w:szCs w:val="28"/>
        </w:rPr>
        <w:t>参数</w:t>
      </w:r>
      <w:r w:rsidR="00987E51" w:rsidRPr="001659F3">
        <w:rPr>
          <w:rFonts w:ascii="仿宋_GB2312" w:eastAsia="仿宋_GB2312"/>
          <w:b/>
          <w:bCs/>
          <w:sz w:val="28"/>
          <w:szCs w:val="28"/>
        </w:rPr>
        <w:t>要求</w:t>
      </w:r>
    </w:p>
    <w:p w:rsidR="00987E51" w:rsidRDefault="00987E51" w:rsidP="00987E51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宋体" w:hAnsi="宋体" w:cs="宋体" w:hint="eastAsia"/>
          <w:b/>
          <w:sz w:val="24"/>
        </w:rPr>
        <w:t>1</w:t>
      </w:r>
      <w:r>
        <w:rPr>
          <w:rFonts w:ascii="仿宋_GB2312" w:eastAsia="仿宋_GB2312" w:hint="eastAsia"/>
          <w:b/>
          <w:sz w:val="24"/>
        </w:rPr>
        <w:t>、图像处理系统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ab/>
        <w:t>具备搭载5色LED主机光源一体化的机型。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1.2系统具有双红光成像功能，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图像可进行电子放大，有不少于3种模式可选择。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1.4</w:t>
      </w:r>
      <w:r>
        <w:rPr>
          <w:rFonts w:ascii="仿宋_GB2312" w:eastAsia="仿宋_GB2312" w:hint="eastAsia"/>
          <w:sz w:val="24"/>
        </w:rPr>
        <w:tab/>
        <w:t>LED光源使用寿命≥1万小时，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1.5具备色调调节功能，进行红色调节：±5挡；蓝色调节：±5挡；色度调节：±5挡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1.6兼容高清和常规胃肠镜、放大内镜、十二指肠镜等高端镜种。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1.7 系统除了常规白光观察，还有窄带成像观察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1.8具有便携的触控面板操作界面，方便直观操作。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1.9系统兼容超声主机，实现超声穿刺手术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1.10具有保持对比度的亮度条件成像功能，获得亮度均匀的清晰图像。</w:t>
      </w:r>
    </w:p>
    <w:p w:rsidR="00987E51" w:rsidRDefault="00987E51" w:rsidP="00987E51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2</w:t>
      </w:r>
      <w:r>
        <w:rPr>
          <w:rFonts w:ascii="仿宋_GB2312" w:eastAsia="仿宋_GB2312" w:hint="eastAsia"/>
          <w:b/>
          <w:sz w:val="24"/>
        </w:rPr>
        <w:t>、</w:t>
      </w:r>
      <w:r w:rsidR="001659F3" w:rsidRPr="001659F3">
        <w:rPr>
          <w:rFonts w:ascii="仿宋_GB2312" w:eastAsia="仿宋_GB2312" w:hint="eastAsia"/>
          <w:b/>
          <w:sz w:val="24"/>
        </w:rPr>
        <w:t>高清电子胃镜</w:t>
      </w:r>
      <w:r>
        <w:rPr>
          <w:rFonts w:ascii="仿宋_GB2312" w:eastAsia="仿宋_GB2312" w:hint="eastAsia"/>
          <w:b/>
          <w:sz w:val="24"/>
        </w:rPr>
        <w:t>（治疗</w:t>
      </w:r>
      <w:r>
        <w:rPr>
          <w:rFonts w:ascii="仿宋_GB2312" w:eastAsia="仿宋_GB2312"/>
          <w:b/>
          <w:sz w:val="24"/>
        </w:rPr>
        <w:t>）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2.1</w:t>
      </w:r>
      <w:r>
        <w:rPr>
          <w:rFonts w:ascii="仿宋_GB2312" w:eastAsia="仿宋_GB2312" w:hint="eastAsia"/>
          <w:sz w:val="24"/>
        </w:rPr>
        <w:tab/>
        <w:t>高清画质，视野角≥140°，视野方向0°前视。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2.2</w:t>
      </w:r>
      <w:r>
        <w:rPr>
          <w:rFonts w:ascii="仿宋_GB2312" w:eastAsia="仿宋_GB2312" w:hint="eastAsia"/>
          <w:sz w:val="24"/>
        </w:rPr>
        <w:tab/>
        <w:t>景深3-100mm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2.3</w:t>
      </w:r>
      <w:r>
        <w:rPr>
          <w:rFonts w:ascii="仿宋_GB2312" w:eastAsia="仿宋_GB2312" w:hint="eastAsia"/>
          <w:sz w:val="24"/>
        </w:rPr>
        <w:tab/>
        <w:t>先端部外径≤9.8mm 插入部外径≤9.6mm；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2.4</w:t>
      </w:r>
      <w:r>
        <w:rPr>
          <w:rFonts w:ascii="仿宋_GB2312" w:eastAsia="仿宋_GB2312" w:hint="eastAsia"/>
          <w:sz w:val="24"/>
        </w:rPr>
        <w:tab/>
        <w:t>弯曲角度：上≥210°，下≥120°，左右各≥100°；同时向上打角度时可左右摆动，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2.5</w:t>
      </w:r>
      <w:r>
        <w:rPr>
          <w:rFonts w:ascii="仿宋_GB2312" w:eastAsia="仿宋_GB2312" w:hint="eastAsia"/>
          <w:sz w:val="24"/>
        </w:rPr>
        <w:tab/>
        <w:t>管道内径≥3.2mm 。</w:t>
      </w:r>
    </w:p>
    <w:p w:rsidR="00987E51" w:rsidRDefault="00987E51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2.6</w:t>
      </w:r>
      <w:r>
        <w:rPr>
          <w:rFonts w:ascii="仿宋_GB2312" w:eastAsia="仿宋_GB2312" w:hint="eastAsia"/>
          <w:sz w:val="24"/>
        </w:rPr>
        <w:tab/>
        <w:t>能效的进行窄带光观察并发现微小的早期病变；</w:t>
      </w:r>
    </w:p>
    <w:p w:rsidR="00987E51" w:rsidRDefault="00987E51" w:rsidP="00987E51">
      <w:pPr>
        <w:adjustRightInd w:val="0"/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3</w:t>
      </w:r>
      <w:r>
        <w:rPr>
          <w:rFonts w:ascii="仿宋_GB2312" w:eastAsia="仿宋_GB2312" w:hint="eastAsia"/>
          <w:b/>
          <w:sz w:val="24"/>
        </w:rPr>
        <w:t>、</w:t>
      </w:r>
      <w:r w:rsidRPr="001659F3">
        <w:rPr>
          <w:rFonts w:ascii="仿宋_GB2312" w:eastAsia="仿宋_GB2312" w:hint="eastAsia"/>
          <w:b/>
          <w:sz w:val="24"/>
        </w:rPr>
        <w:tab/>
      </w:r>
      <w:r w:rsidR="001659F3" w:rsidRPr="001659F3">
        <w:rPr>
          <w:rFonts w:ascii="仿宋_GB2312" w:eastAsia="仿宋_GB2312"/>
          <w:b/>
          <w:sz w:val="24"/>
        </w:rPr>
        <w:t>高清电子结肠镜</w:t>
      </w:r>
      <w:r>
        <w:rPr>
          <w:rFonts w:ascii="仿宋_GB2312" w:eastAsia="仿宋_GB2312" w:hint="eastAsia"/>
          <w:b/>
          <w:sz w:val="24"/>
        </w:rPr>
        <w:t>（治疗</w:t>
      </w:r>
      <w:r>
        <w:rPr>
          <w:rFonts w:ascii="仿宋_GB2312" w:eastAsia="仿宋_GB2312"/>
          <w:b/>
          <w:sz w:val="24"/>
        </w:rPr>
        <w:t>）</w:t>
      </w:r>
    </w:p>
    <w:p w:rsidR="00987E51" w:rsidRDefault="00987E51" w:rsidP="00987E51">
      <w:pPr>
        <w:adjustRightInd w:val="0"/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3.1</w:t>
      </w:r>
      <w:r>
        <w:rPr>
          <w:rFonts w:ascii="仿宋_GB2312" w:eastAsia="仿宋_GB2312" w:hint="eastAsia"/>
          <w:sz w:val="24"/>
        </w:rPr>
        <w:tab/>
        <w:t>视野角≥140°，视野方向0°直视；</w:t>
      </w:r>
    </w:p>
    <w:p w:rsidR="00987E51" w:rsidRDefault="00987E51" w:rsidP="00987E51">
      <w:pPr>
        <w:adjustRightInd w:val="0"/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3.2</w:t>
      </w:r>
      <w:r>
        <w:rPr>
          <w:rFonts w:ascii="仿宋_GB2312" w:eastAsia="仿宋_GB2312" w:hint="eastAsia"/>
          <w:sz w:val="24"/>
        </w:rPr>
        <w:tab/>
        <w:t>弯曲角度：上≥210°，下≥180°，左右各≥160°</w:t>
      </w:r>
    </w:p>
    <w:p w:rsidR="00987E51" w:rsidRDefault="00987E51" w:rsidP="00987E51">
      <w:pPr>
        <w:adjustRightInd w:val="0"/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3.3</w:t>
      </w:r>
      <w:r>
        <w:rPr>
          <w:rFonts w:ascii="仿宋_GB2312" w:eastAsia="仿宋_GB2312" w:hint="eastAsia"/>
          <w:sz w:val="24"/>
        </w:rPr>
        <w:tab/>
        <w:t>内镜具有遥控按钮，具有高清画质，有效的进行窄带光观察并发现微小的早期病变</w:t>
      </w:r>
    </w:p>
    <w:p w:rsidR="00987E51" w:rsidRDefault="00987E51" w:rsidP="00987E51">
      <w:pPr>
        <w:adjustRightInd w:val="0"/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.5</w:t>
      </w:r>
      <w:r>
        <w:rPr>
          <w:rFonts w:ascii="仿宋_GB2312" w:eastAsia="仿宋_GB2312" w:hint="eastAsia"/>
          <w:sz w:val="24"/>
        </w:rPr>
        <w:tab/>
        <w:t>先端部外径≤9.8mm，插入部外径≤10.5mm，钳子管道内径≥3.2mm。</w:t>
      </w:r>
    </w:p>
    <w:p w:rsidR="00987E51" w:rsidRDefault="001659F3" w:rsidP="00987E51">
      <w:pPr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三、</w:t>
      </w:r>
      <w:bookmarkStart w:id="0" w:name="_GoBack"/>
      <w:bookmarkEnd w:id="0"/>
      <w:r>
        <w:rPr>
          <w:rFonts w:ascii="仿宋_GB2312" w:eastAsia="仿宋_GB2312"/>
          <w:sz w:val="24"/>
        </w:rPr>
        <w:t>质保期：三年</w:t>
      </w:r>
    </w:p>
    <w:p w:rsidR="00987E51" w:rsidRDefault="00987E51" w:rsidP="00987E51">
      <w:pPr>
        <w:spacing w:line="420" w:lineRule="exact"/>
        <w:ind w:left="720" w:firstLineChars="200" w:firstLine="480"/>
        <w:rPr>
          <w:rFonts w:ascii="仿宋_GB2312" w:eastAsia="仿宋_GB2312"/>
          <w:sz w:val="24"/>
        </w:rPr>
      </w:pPr>
    </w:p>
    <w:p w:rsidR="00987E51" w:rsidRDefault="00987E51" w:rsidP="00987E51">
      <w:pPr>
        <w:spacing w:line="420" w:lineRule="exact"/>
        <w:ind w:left="720" w:firstLineChars="200" w:firstLine="480"/>
        <w:rPr>
          <w:rFonts w:ascii="仿宋_GB2312" w:eastAsia="仿宋_GB2312"/>
          <w:sz w:val="24"/>
        </w:rPr>
      </w:pPr>
    </w:p>
    <w:p w:rsidR="00987E51" w:rsidRDefault="00987E51" w:rsidP="00987E51">
      <w:pPr>
        <w:rPr>
          <w:rFonts w:ascii="仿宋_GB2312" w:eastAsia="仿宋_GB2312"/>
          <w:sz w:val="24"/>
        </w:rPr>
      </w:pPr>
    </w:p>
    <w:p w:rsidR="00F92F7B" w:rsidRDefault="00F92F7B"/>
    <w:sectPr w:rsidR="00F92F7B">
      <w:headerReference w:type="default" r:id="rId8"/>
      <w:footerReference w:type="even" r:id="rId9"/>
      <w:footerReference w:type="default" r:id="rId10"/>
      <w:pgSz w:w="11906" w:h="16838"/>
      <w:pgMar w:top="1213" w:right="1134" w:bottom="1134" w:left="1514" w:header="851" w:footer="79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C7" w:rsidRDefault="00B968C7">
      <w:r>
        <w:separator/>
      </w:r>
    </w:p>
  </w:endnote>
  <w:endnote w:type="continuationSeparator" w:id="0">
    <w:p w:rsidR="00B968C7" w:rsidRDefault="00B9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华文新魏">
    <w:altName w:val="Malgun Gothic Semilight"/>
    <w:charset w:val="00"/>
    <w:family w:val="auto"/>
    <w:pitch w:val="default"/>
    <w:sig w:usb0="00000000" w:usb1="080F0000" w:usb2="00000010" w:usb3="00000000" w:csb0="00040000" w:csb1="00000000"/>
  </w:font>
  <w:font w:name="方正姚体">
    <w:altName w:val="Malgun Gothic Semilight"/>
    <w:charset w:val="00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D5" w:rsidRDefault="006D4A96">
    <w:pPr>
      <w:pStyle w:val="a4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D6AD5" w:rsidRDefault="007D6A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D5" w:rsidRDefault="006D4A96">
    <w:pPr>
      <w:pStyle w:val="a4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659F3">
      <w:rPr>
        <w:rStyle w:val="a6"/>
        <w:noProof/>
      </w:rPr>
      <w:t>1</w:t>
    </w:r>
    <w:r>
      <w:fldChar w:fldCharType="end"/>
    </w:r>
  </w:p>
  <w:p w:rsidR="007D6AD5" w:rsidRDefault="007D6AD5">
    <w:pPr>
      <w:pStyle w:val="a4"/>
      <w:ind w:right="360"/>
    </w:pPr>
  </w:p>
  <w:p w:rsidR="007D6AD5" w:rsidRDefault="007D6A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C7" w:rsidRDefault="00B968C7">
      <w:r>
        <w:separator/>
      </w:r>
    </w:p>
  </w:footnote>
  <w:footnote w:type="continuationSeparator" w:id="0">
    <w:p w:rsidR="00B968C7" w:rsidRDefault="00B9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D5" w:rsidRDefault="007D6AD5">
    <w:pPr>
      <w:pStyle w:val="a5"/>
      <w:pBdr>
        <w:bottom w:val="none" w:sz="0" w:space="18" w:color="auto"/>
      </w:pBdr>
      <w:tabs>
        <w:tab w:val="clear" w:pos="8306"/>
        <w:tab w:val="right" w:pos="8100"/>
      </w:tabs>
      <w:ind w:rightChars="-499" w:right="-10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37ED5"/>
    <w:multiLevelType w:val="multilevel"/>
    <w:tmpl w:val="68137ED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51"/>
    <w:rsid w:val="001659F3"/>
    <w:rsid w:val="006D4A96"/>
    <w:rsid w:val="007D6AD5"/>
    <w:rsid w:val="00987E51"/>
    <w:rsid w:val="00B968C7"/>
    <w:rsid w:val="00F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87E5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87E51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rsid w:val="00987E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87E51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rsid w:val="00987E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1">
    <w:name w:val="页眉 Char"/>
    <w:basedOn w:val="a0"/>
    <w:link w:val="a5"/>
    <w:rsid w:val="00987E51"/>
    <w:rPr>
      <w:rFonts w:ascii="Times New Roman" w:eastAsia="宋体" w:hAnsi="Times New Roman" w:cs="Times New Roman"/>
      <w:sz w:val="18"/>
      <w:szCs w:val="24"/>
    </w:rPr>
  </w:style>
  <w:style w:type="character" w:styleId="a6">
    <w:name w:val="page number"/>
    <w:uiPriority w:val="99"/>
    <w:unhideWhenUsed/>
    <w:rsid w:val="00987E51"/>
  </w:style>
  <w:style w:type="paragraph" w:styleId="a7">
    <w:name w:val="List Paragraph"/>
    <w:basedOn w:val="a"/>
    <w:uiPriority w:val="34"/>
    <w:qFormat/>
    <w:rsid w:val="001659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87E5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87E51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rsid w:val="00987E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987E51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1"/>
    <w:rsid w:val="00987E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1">
    <w:name w:val="页眉 Char"/>
    <w:basedOn w:val="a0"/>
    <w:link w:val="a5"/>
    <w:rsid w:val="00987E51"/>
    <w:rPr>
      <w:rFonts w:ascii="Times New Roman" w:eastAsia="宋体" w:hAnsi="Times New Roman" w:cs="Times New Roman"/>
      <w:sz w:val="18"/>
      <w:szCs w:val="24"/>
    </w:rPr>
  </w:style>
  <w:style w:type="character" w:styleId="a6">
    <w:name w:val="page number"/>
    <w:uiPriority w:val="99"/>
    <w:unhideWhenUsed/>
    <w:rsid w:val="00987E51"/>
  </w:style>
  <w:style w:type="paragraph" w:styleId="a7">
    <w:name w:val="List Paragraph"/>
    <w:basedOn w:val="a"/>
    <w:uiPriority w:val="34"/>
    <w:qFormat/>
    <w:rsid w:val="00165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cp:lastPrinted>2026-02-13T08:55:00Z</cp:lastPrinted>
  <dcterms:created xsi:type="dcterms:W3CDTF">2026-02-13T08:14:00Z</dcterms:created>
  <dcterms:modified xsi:type="dcterms:W3CDTF">2026-02-13T08:55:00Z</dcterms:modified>
</cp:coreProperties>
</file>