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43A4">
      <w:pPr>
        <w:pStyle w:val="2"/>
        <w:wordWrap w:val="0"/>
        <w:topLinePunct/>
        <w:spacing w:before="0" w:after="0" w:line="460" w:lineRule="exact"/>
        <w:rPr>
          <w:rFonts w:hint="eastAsia" w:ascii="宋体" w:hAnsi="宋体"/>
          <w:color w:val="auto"/>
          <w:sz w:val="24"/>
          <w:szCs w:val="24"/>
        </w:rPr>
      </w:pPr>
      <w:bookmarkStart w:id="0" w:name="_Toc6437"/>
      <w:bookmarkStart w:id="1" w:name="_Toc8467"/>
      <w:bookmarkStart w:id="2" w:name="_Toc16933"/>
      <w:r>
        <w:rPr>
          <w:rFonts w:hint="eastAsia" w:ascii="宋体" w:hAnsi="宋体"/>
          <w:color w:val="auto"/>
          <w:sz w:val="24"/>
          <w:szCs w:val="24"/>
        </w:rPr>
        <w:t>一、</w:t>
      </w:r>
      <w:bookmarkEnd w:id="0"/>
      <w:r>
        <w:rPr>
          <w:rFonts w:hint="eastAsia" w:ascii="宋体" w:hAnsi="宋体"/>
          <w:color w:val="auto"/>
          <w:sz w:val="24"/>
          <w:szCs w:val="24"/>
        </w:rPr>
        <w:t>采购清单</w:t>
      </w:r>
      <w:bookmarkEnd w:id="1"/>
      <w:bookmarkEnd w:id="2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4491"/>
        <w:gridCol w:w="1464"/>
        <w:gridCol w:w="1464"/>
      </w:tblGrid>
      <w:tr w14:paraId="4E13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40" w:type="pct"/>
            <w:noWrap w:val="0"/>
            <w:vAlign w:val="center"/>
          </w:tcPr>
          <w:p w14:paraId="498EB863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0" w:type="pct"/>
            <w:noWrap w:val="0"/>
            <w:vAlign w:val="center"/>
          </w:tcPr>
          <w:p w14:paraId="0E7BBB1B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bookmarkStart w:id="3" w:name="_Toc4137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采购标的名称</w:t>
            </w:r>
            <w:bookmarkEnd w:id="3"/>
          </w:p>
        </w:tc>
        <w:tc>
          <w:tcPr>
            <w:tcW w:w="880" w:type="pct"/>
            <w:noWrap w:val="0"/>
            <w:vAlign w:val="center"/>
          </w:tcPr>
          <w:p w14:paraId="5AEFB89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880" w:type="pct"/>
            <w:noWrap w:val="0"/>
            <w:vAlign w:val="center"/>
          </w:tcPr>
          <w:p w14:paraId="437126B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71D1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40" w:type="pct"/>
            <w:noWrap w:val="0"/>
            <w:vAlign w:val="center"/>
          </w:tcPr>
          <w:p w14:paraId="005BE7E4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700" w:type="pct"/>
            <w:noWrap w:val="0"/>
            <w:vAlign w:val="center"/>
          </w:tcPr>
          <w:p w14:paraId="7071838A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江西省农业技术推广中心公务用车租赁服务项目</w:t>
            </w:r>
          </w:p>
        </w:tc>
        <w:tc>
          <w:tcPr>
            <w:tcW w:w="880" w:type="pct"/>
            <w:noWrap w:val="0"/>
            <w:vAlign w:val="top"/>
          </w:tcPr>
          <w:p w14:paraId="0FDEB575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880" w:type="pct"/>
            <w:noWrap w:val="0"/>
            <w:vAlign w:val="top"/>
          </w:tcPr>
          <w:p w14:paraId="28E6B93E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</w:t>
            </w:r>
          </w:p>
        </w:tc>
      </w:tr>
    </w:tbl>
    <w:p w14:paraId="34112C6E">
      <w:pPr>
        <w:pStyle w:val="2"/>
        <w:wordWrap w:val="0"/>
        <w:topLinePunct/>
        <w:spacing w:before="0" w:after="0" w:line="460" w:lineRule="exact"/>
        <w:rPr>
          <w:rFonts w:hint="eastAsia" w:ascii="宋体" w:hAnsi="宋体"/>
          <w:color w:val="auto"/>
          <w:sz w:val="24"/>
          <w:szCs w:val="24"/>
        </w:rPr>
      </w:pPr>
      <w:bookmarkStart w:id="4" w:name="_Toc23157"/>
      <w:r>
        <w:rPr>
          <w:rFonts w:hint="eastAsia" w:ascii="宋体" w:hAnsi="宋体"/>
          <w:color w:val="auto"/>
          <w:sz w:val="24"/>
          <w:szCs w:val="24"/>
        </w:rPr>
        <w:t>二、技术要求</w:t>
      </w:r>
      <w:bookmarkEnd w:id="4"/>
    </w:p>
    <w:tbl>
      <w:tblPr>
        <w:tblStyle w:val="4"/>
        <w:tblW w:w="54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550"/>
        <w:gridCol w:w="1324"/>
        <w:gridCol w:w="1375"/>
        <w:gridCol w:w="1079"/>
        <w:gridCol w:w="1727"/>
        <w:gridCol w:w="1216"/>
      </w:tblGrid>
      <w:tr w14:paraId="1B6F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1319" w:type="pct"/>
            <w:gridSpan w:val="2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19132E8D">
            <w:pPr>
              <w:wordWrap w:val="0"/>
              <w:topLinePunct/>
              <w:spacing w:line="460" w:lineRule="exact"/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行程</w:t>
            </w:r>
          </w:p>
          <w:p w14:paraId="4994517B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457E0862">
            <w:pPr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车型</w:t>
            </w:r>
          </w:p>
        </w:tc>
        <w:tc>
          <w:tcPr>
            <w:tcW w:w="725" w:type="pct"/>
            <w:vMerge w:val="restart"/>
            <w:noWrap w:val="0"/>
            <w:vAlign w:val="center"/>
          </w:tcPr>
          <w:p w14:paraId="738A23C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火车站、高铁站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（往返）（按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计算，含燃油费、停车费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753" w:type="pct"/>
            <w:vMerge w:val="restart"/>
            <w:noWrap w:val="0"/>
            <w:vAlign w:val="center"/>
          </w:tcPr>
          <w:p w14:paraId="1421C1BC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机场（往返）</w:t>
            </w:r>
          </w:p>
          <w:p w14:paraId="12A1D621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（按次计算，含过路费、燃油费、停车费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591" w:type="pct"/>
            <w:vMerge w:val="restart"/>
            <w:noWrap w:val="0"/>
            <w:vAlign w:val="center"/>
          </w:tcPr>
          <w:p w14:paraId="4749ABF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短途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包车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赣财行[2023]17号文件规定的常驻地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围内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单价/辆/每天</w:t>
            </w:r>
          </w:p>
        </w:tc>
        <w:tc>
          <w:tcPr>
            <w:tcW w:w="1610" w:type="pct"/>
            <w:gridSpan w:val="2"/>
            <w:noWrap w:val="0"/>
            <w:vAlign w:val="center"/>
          </w:tcPr>
          <w:p w14:paraId="2A56E46C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长途包车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赣财行[2023]17号文件规定的常驻地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围外）</w:t>
            </w:r>
          </w:p>
        </w:tc>
      </w:tr>
      <w:tr w14:paraId="355A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319" w:type="pct"/>
            <w:gridSpan w:val="2"/>
            <w:vMerge w:val="continue"/>
            <w:noWrap w:val="0"/>
            <w:vAlign w:val="center"/>
          </w:tcPr>
          <w:p w14:paraId="1553590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25" w:type="pct"/>
            <w:vMerge w:val="continue"/>
            <w:noWrap w:val="0"/>
            <w:vAlign w:val="center"/>
          </w:tcPr>
          <w:p w14:paraId="0353311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53" w:type="pct"/>
            <w:vMerge w:val="continue"/>
            <w:noWrap w:val="0"/>
            <w:vAlign w:val="center"/>
          </w:tcPr>
          <w:p w14:paraId="44130A57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Merge w:val="continue"/>
            <w:noWrap w:val="0"/>
            <w:vAlign w:val="center"/>
          </w:tcPr>
          <w:p w14:paraId="26B50846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46" w:type="pct"/>
            <w:noWrap w:val="0"/>
            <w:vAlign w:val="center"/>
          </w:tcPr>
          <w:p w14:paraId="28BE8BF2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（按天计算，含过桥过路费、燃油费、停车费、食宿费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664" w:type="pct"/>
            <w:noWrap w:val="0"/>
            <w:vAlign w:val="center"/>
          </w:tcPr>
          <w:p w14:paraId="13F8848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超公里数计费</w:t>
            </w:r>
            <w:bookmarkStart w:id="5" w:name="_GoBack"/>
            <w:bookmarkEnd w:id="5"/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标准</w:t>
            </w:r>
          </w:p>
          <w:p w14:paraId="51F341D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（元/公里）</w:t>
            </w:r>
          </w:p>
        </w:tc>
      </w:tr>
      <w:tr w14:paraId="4B42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pct"/>
            <w:noWrap w:val="0"/>
            <w:vAlign w:val="center"/>
          </w:tcPr>
          <w:p w14:paraId="0D62105C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5座轿车B级车</w:t>
            </w:r>
          </w:p>
        </w:tc>
        <w:tc>
          <w:tcPr>
            <w:tcW w:w="848" w:type="pct"/>
            <w:noWrap w:val="0"/>
            <w:vAlign w:val="center"/>
          </w:tcPr>
          <w:p w14:paraId="2BD387D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大众帕萨特，迈腾，丰田凯美瑞</w:t>
            </w:r>
          </w:p>
        </w:tc>
        <w:tc>
          <w:tcPr>
            <w:tcW w:w="725" w:type="pct"/>
            <w:noWrap w:val="0"/>
            <w:vAlign w:val="center"/>
          </w:tcPr>
          <w:p w14:paraId="304D9E1A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200元</w:t>
            </w:r>
          </w:p>
        </w:tc>
        <w:tc>
          <w:tcPr>
            <w:tcW w:w="753" w:type="pct"/>
            <w:noWrap w:val="0"/>
            <w:vAlign w:val="center"/>
          </w:tcPr>
          <w:p w14:paraId="5314C601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260元</w:t>
            </w:r>
          </w:p>
        </w:tc>
        <w:tc>
          <w:tcPr>
            <w:tcW w:w="591" w:type="pct"/>
            <w:noWrap w:val="0"/>
            <w:vAlign w:val="center"/>
          </w:tcPr>
          <w:p w14:paraId="6C90CAC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元（不限公里数）</w:t>
            </w:r>
          </w:p>
        </w:tc>
        <w:tc>
          <w:tcPr>
            <w:tcW w:w="946" w:type="pct"/>
            <w:noWrap w:val="0"/>
            <w:vAlign w:val="center"/>
          </w:tcPr>
          <w:p w14:paraId="63B9B342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500元</w:t>
            </w:r>
          </w:p>
          <w:p w14:paraId="66CEC215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每天限150公里，并按天累计公里数</w:t>
            </w:r>
          </w:p>
        </w:tc>
        <w:tc>
          <w:tcPr>
            <w:tcW w:w="664" w:type="pct"/>
            <w:noWrap w:val="0"/>
            <w:vAlign w:val="center"/>
          </w:tcPr>
          <w:p w14:paraId="321C7CB5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2.5</w:t>
            </w:r>
          </w:p>
        </w:tc>
      </w:tr>
      <w:tr w14:paraId="2D52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pct"/>
            <w:noWrap w:val="0"/>
            <w:vAlign w:val="center"/>
          </w:tcPr>
          <w:p w14:paraId="64893A14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SUV越野车</w:t>
            </w:r>
          </w:p>
        </w:tc>
        <w:tc>
          <w:tcPr>
            <w:tcW w:w="848" w:type="pct"/>
            <w:noWrap w:val="0"/>
            <w:vAlign w:val="center"/>
          </w:tcPr>
          <w:p w14:paraId="08B48F35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本田CRV，丰田汉兰达</w:t>
            </w:r>
          </w:p>
        </w:tc>
        <w:tc>
          <w:tcPr>
            <w:tcW w:w="725" w:type="pct"/>
            <w:noWrap w:val="0"/>
            <w:vAlign w:val="center"/>
          </w:tcPr>
          <w:p w14:paraId="7E81C81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240元</w:t>
            </w:r>
          </w:p>
        </w:tc>
        <w:tc>
          <w:tcPr>
            <w:tcW w:w="753" w:type="pct"/>
            <w:noWrap w:val="0"/>
            <w:vAlign w:val="center"/>
          </w:tcPr>
          <w:p w14:paraId="7B0B41A1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280元</w:t>
            </w:r>
          </w:p>
        </w:tc>
        <w:tc>
          <w:tcPr>
            <w:tcW w:w="591" w:type="pct"/>
            <w:noWrap w:val="0"/>
            <w:vAlign w:val="center"/>
          </w:tcPr>
          <w:p w14:paraId="56E60179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550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元（不限公里数）</w:t>
            </w:r>
          </w:p>
        </w:tc>
        <w:tc>
          <w:tcPr>
            <w:tcW w:w="946" w:type="pct"/>
            <w:noWrap w:val="0"/>
            <w:vAlign w:val="center"/>
          </w:tcPr>
          <w:p w14:paraId="255E13B2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550元</w:t>
            </w:r>
          </w:p>
          <w:p w14:paraId="4D9D19E0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每天限150公里,并按天累计公里数</w:t>
            </w:r>
          </w:p>
        </w:tc>
        <w:tc>
          <w:tcPr>
            <w:tcW w:w="664" w:type="pct"/>
            <w:noWrap w:val="0"/>
            <w:vAlign w:val="center"/>
          </w:tcPr>
          <w:p w14:paraId="6D86E910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3.0</w:t>
            </w:r>
          </w:p>
        </w:tc>
      </w:tr>
      <w:tr w14:paraId="58BA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pct"/>
            <w:noWrap w:val="0"/>
            <w:vAlign w:val="center"/>
          </w:tcPr>
          <w:p w14:paraId="1A369713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商务车GL8</w:t>
            </w:r>
          </w:p>
        </w:tc>
        <w:tc>
          <w:tcPr>
            <w:tcW w:w="848" w:type="pct"/>
            <w:noWrap w:val="0"/>
            <w:vAlign w:val="center"/>
          </w:tcPr>
          <w:p w14:paraId="28674E4E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7座别克商务</w:t>
            </w:r>
          </w:p>
        </w:tc>
        <w:tc>
          <w:tcPr>
            <w:tcW w:w="725" w:type="pct"/>
            <w:noWrap w:val="0"/>
            <w:vAlign w:val="center"/>
          </w:tcPr>
          <w:p w14:paraId="35E421BB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260元</w:t>
            </w:r>
          </w:p>
        </w:tc>
        <w:tc>
          <w:tcPr>
            <w:tcW w:w="753" w:type="pct"/>
            <w:noWrap w:val="0"/>
            <w:vAlign w:val="center"/>
          </w:tcPr>
          <w:p w14:paraId="3A5D1B34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300元</w:t>
            </w:r>
          </w:p>
        </w:tc>
        <w:tc>
          <w:tcPr>
            <w:tcW w:w="591" w:type="pct"/>
            <w:noWrap w:val="0"/>
            <w:vAlign w:val="center"/>
          </w:tcPr>
          <w:p w14:paraId="4AE4F81E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元（不限公里数）</w:t>
            </w:r>
          </w:p>
        </w:tc>
        <w:tc>
          <w:tcPr>
            <w:tcW w:w="946" w:type="pct"/>
            <w:noWrap w:val="0"/>
            <w:vAlign w:val="center"/>
          </w:tcPr>
          <w:p w14:paraId="3BA50051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600元</w:t>
            </w:r>
          </w:p>
          <w:p w14:paraId="4A860D78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每天限150公里，并按天累计公里数</w:t>
            </w:r>
          </w:p>
        </w:tc>
        <w:tc>
          <w:tcPr>
            <w:tcW w:w="664" w:type="pct"/>
            <w:noWrap w:val="0"/>
            <w:vAlign w:val="center"/>
          </w:tcPr>
          <w:p w14:paraId="6DE403D1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</w:t>
            </w:r>
          </w:p>
        </w:tc>
      </w:tr>
      <w:tr w14:paraId="7C32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pct"/>
            <w:vMerge w:val="restart"/>
            <w:noWrap w:val="0"/>
            <w:vAlign w:val="center"/>
          </w:tcPr>
          <w:p w14:paraId="5CC464C3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客车</w:t>
            </w:r>
          </w:p>
        </w:tc>
        <w:tc>
          <w:tcPr>
            <w:tcW w:w="848" w:type="pct"/>
            <w:noWrap w:val="0"/>
            <w:vAlign w:val="center"/>
          </w:tcPr>
          <w:p w14:paraId="571FD4F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19座丰田考斯特</w:t>
            </w:r>
          </w:p>
        </w:tc>
        <w:tc>
          <w:tcPr>
            <w:tcW w:w="725" w:type="pct"/>
            <w:noWrap w:val="0"/>
            <w:vAlign w:val="center"/>
          </w:tcPr>
          <w:p w14:paraId="4DE43B9F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500元</w:t>
            </w:r>
          </w:p>
        </w:tc>
        <w:tc>
          <w:tcPr>
            <w:tcW w:w="753" w:type="pct"/>
            <w:noWrap w:val="0"/>
            <w:vAlign w:val="center"/>
          </w:tcPr>
          <w:p w14:paraId="0074336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600元</w:t>
            </w:r>
          </w:p>
        </w:tc>
        <w:tc>
          <w:tcPr>
            <w:tcW w:w="591" w:type="pct"/>
            <w:noWrap w:val="0"/>
            <w:vAlign w:val="center"/>
          </w:tcPr>
          <w:p w14:paraId="66291E3C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元（不限公里数）</w:t>
            </w:r>
          </w:p>
        </w:tc>
        <w:tc>
          <w:tcPr>
            <w:tcW w:w="946" w:type="pct"/>
            <w:noWrap w:val="0"/>
            <w:vAlign w:val="center"/>
          </w:tcPr>
          <w:p w14:paraId="0E4FF3BF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1000元</w:t>
            </w:r>
          </w:p>
          <w:p w14:paraId="2F6F03E4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每天限150公里，并按天累计公里数</w:t>
            </w:r>
          </w:p>
        </w:tc>
        <w:tc>
          <w:tcPr>
            <w:tcW w:w="664" w:type="pct"/>
            <w:noWrap w:val="0"/>
            <w:vAlign w:val="center"/>
          </w:tcPr>
          <w:p w14:paraId="131012EA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</w:t>
            </w:r>
          </w:p>
        </w:tc>
      </w:tr>
      <w:tr w14:paraId="5E44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pct"/>
            <w:vMerge w:val="continue"/>
            <w:noWrap w:val="0"/>
            <w:vAlign w:val="center"/>
          </w:tcPr>
          <w:p w14:paraId="72D91FFE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50FD2E9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37座宇通大巴</w:t>
            </w:r>
          </w:p>
        </w:tc>
        <w:tc>
          <w:tcPr>
            <w:tcW w:w="725" w:type="pct"/>
            <w:noWrap w:val="0"/>
            <w:vAlign w:val="center"/>
          </w:tcPr>
          <w:p w14:paraId="58E92727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550元</w:t>
            </w:r>
          </w:p>
        </w:tc>
        <w:tc>
          <w:tcPr>
            <w:tcW w:w="753" w:type="pct"/>
            <w:noWrap w:val="0"/>
            <w:vAlign w:val="center"/>
          </w:tcPr>
          <w:p w14:paraId="45B1CDB7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650元</w:t>
            </w:r>
          </w:p>
        </w:tc>
        <w:tc>
          <w:tcPr>
            <w:tcW w:w="591" w:type="pct"/>
            <w:noWrap w:val="0"/>
            <w:vAlign w:val="center"/>
          </w:tcPr>
          <w:p w14:paraId="4A3B9ECF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元（不限公里数）</w:t>
            </w:r>
          </w:p>
        </w:tc>
        <w:tc>
          <w:tcPr>
            <w:tcW w:w="946" w:type="pct"/>
            <w:noWrap w:val="0"/>
            <w:vAlign w:val="center"/>
          </w:tcPr>
          <w:p w14:paraId="4B0E6AC9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1100元</w:t>
            </w:r>
          </w:p>
          <w:p w14:paraId="4558B8AE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每天限150公里，并按天累计公里数</w:t>
            </w:r>
          </w:p>
        </w:tc>
        <w:tc>
          <w:tcPr>
            <w:tcW w:w="664" w:type="pct"/>
            <w:noWrap w:val="0"/>
            <w:vAlign w:val="center"/>
          </w:tcPr>
          <w:p w14:paraId="4F5A4E8F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</w:t>
            </w:r>
          </w:p>
        </w:tc>
      </w:tr>
      <w:tr w14:paraId="1B1B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pct"/>
            <w:vMerge w:val="continue"/>
            <w:noWrap w:val="0"/>
            <w:vAlign w:val="center"/>
          </w:tcPr>
          <w:p w14:paraId="44E01B9B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649CA9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50座宇通大巴</w:t>
            </w:r>
          </w:p>
        </w:tc>
        <w:tc>
          <w:tcPr>
            <w:tcW w:w="725" w:type="pct"/>
            <w:noWrap w:val="0"/>
            <w:vAlign w:val="center"/>
          </w:tcPr>
          <w:p w14:paraId="5B470AC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600元</w:t>
            </w:r>
          </w:p>
        </w:tc>
        <w:tc>
          <w:tcPr>
            <w:tcW w:w="753" w:type="pct"/>
            <w:noWrap w:val="0"/>
            <w:vAlign w:val="center"/>
          </w:tcPr>
          <w:p w14:paraId="4C701B95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700元</w:t>
            </w:r>
          </w:p>
        </w:tc>
        <w:tc>
          <w:tcPr>
            <w:tcW w:w="591" w:type="pct"/>
            <w:noWrap w:val="0"/>
            <w:vAlign w:val="center"/>
          </w:tcPr>
          <w:p w14:paraId="4BA040DA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元（不限公里数）</w:t>
            </w:r>
          </w:p>
        </w:tc>
        <w:tc>
          <w:tcPr>
            <w:tcW w:w="946" w:type="pct"/>
            <w:noWrap w:val="0"/>
            <w:vAlign w:val="center"/>
          </w:tcPr>
          <w:p w14:paraId="7CDE794B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1200元</w:t>
            </w:r>
          </w:p>
          <w:p w14:paraId="73F3195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每天限150公里，并按天累计公里数</w:t>
            </w:r>
          </w:p>
        </w:tc>
        <w:tc>
          <w:tcPr>
            <w:tcW w:w="664" w:type="pct"/>
            <w:noWrap w:val="0"/>
            <w:vAlign w:val="center"/>
          </w:tcPr>
          <w:p w14:paraId="65F94FDE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</w:t>
            </w:r>
          </w:p>
        </w:tc>
      </w:tr>
      <w:tr w14:paraId="1E32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19A4390D">
            <w:pPr>
              <w:wordWrap w:val="0"/>
              <w:topLinePunct/>
              <w:spacing w:line="46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供应商能调用营运车辆：</w:t>
            </w:r>
          </w:p>
          <w:p w14:paraId="3357444C">
            <w:pPr>
              <w:wordWrap w:val="0"/>
              <w:topLinePunct/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1、50座大巴车不少于5辆；19座中巴车（丰田考斯特）不少于5辆；别克GL8商务车不少于10辆；SUV越野车不少于8辆；B级小客车不少于8辆，所有提供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的车辆车龄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5年（含）以内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《机动车行驶证》上的“注册日期”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E672F76">
            <w:pPr>
              <w:wordWrap w:val="0"/>
              <w:topLinePunct/>
              <w:spacing w:line="44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2、江西省内异地派车服务，负责全省的调度（比如采购人在赣州用车，由成交供应商协调赣州派车事宜）。</w:t>
            </w:r>
          </w:p>
          <w:p w14:paraId="6AEC23F9">
            <w:pPr>
              <w:wordWrap w:val="0"/>
              <w:topLinePunct/>
              <w:spacing w:line="44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3、车辆要求：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/>
              </w:rPr>
              <w:t>车辆保险费（含交强险、车损险、盗抢险、玻璃险、不计免赔险、座位险，且第三者责任险保额≥100万元；车辆证件办理、保养、维修及安全技术检验费用。</w:t>
            </w:r>
          </w:p>
          <w:p w14:paraId="3F9AFA89">
            <w:pPr>
              <w:pStyle w:val="3"/>
              <w:spacing w:line="440" w:lineRule="exact"/>
              <w:ind w:firstLine="0"/>
              <w:jc w:val="both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4、驾驶员：持有与所驾驶车辆类型相符的有效驾驶证且年龄60岁以下。</w:t>
            </w:r>
          </w:p>
          <w:p w14:paraId="250C267A">
            <w:pPr>
              <w:pStyle w:val="3"/>
              <w:spacing w:line="440" w:lineRule="exact"/>
              <w:ind w:firstLine="0"/>
              <w:jc w:val="both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5、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车上人员责任险：为每位人员购买的责任险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50万。</w:t>
            </w:r>
          </w:p>
          <w:p w14:paraId="75C93D83">
            <w:pPr>
              <w:pStyle w:val="3"/>
              <w:spacing w:line="440" w:lineRule="exact"/>
              <w:ind w:firstLine="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/>
              </w:rPr>
              <w:t>遇到采购人紧急用车需求时供应商能派相应车辆到达采购人地点。</w:t>
            </w:r>
          </w:p>
        </w:tc>
      </w:tr>
    </w:tbl>
    <w:p w14:paraId="752EFE38">
      <w:pPr>
        <w:wordWrap w:val="0"/>
        <w:topLinePunct/>
        <w:spacing w:line="460" w:lineRule="exact"/>
        <w:rPr>
          <w:rFonts w:hint="eastAsia" w:ascii="宋体" w:hAnsi="宋体" w:cs="宋体"/>
          <w:b/>
          <w:bCs/>
          <w:color w:val="auto"/>
          <w:spacing w:val="2"/>
          <w:kern w:val="0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注：以上“技术要求”为实质性要求，必须完全满足，否则响应无效。</w:t>
      </w:r>
    </w:p>
    <w:p w14:paraId="4B674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B3FF7"/>
    <w:rsid w:val="3982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909</Characters>
  <Lines>0</Lines>
  <Paragraphs>0</Paragraphs>
  <TotalTime>0</TotalTime>
  <ScaleCrop>false</ScaleCrop>
  <LinksUpToDate>false</LinksUpToDate>
  <CharactersWithSpaces>909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2026-05-11T03:39:00Z</dcterms:created>
  <dc:creator>Administrator</dc:creator>
  <cp:lastModifiedBy>WJJ</cp:lastModifiedBy>
  <dcterms:modified xsi:type="dcterms:W3CDTF">2026-05-12T01:30:24Z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eyJoZGlkIjoiOGE5YWNkNzFlNzM1YTNmZDQwY2Y4ZGU2YjQyY2Q3YWYiLCJ1c2VySWQiOiIyODQ3NjAxNjYifQ==</vt:lpwstr>
  </property>
  <property fmtid="{D5CDD505-2E9C-101B-9397-08002B2CF9AE}" pid="4" name="ICV">
    <vt:lpwstr>8EBA094AE09447ABB4AFA4251E5D21B1_12</vt:lpwstr>
  </property>
</Properties>
</file>