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7ABD3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b/>
          <w:bCs/>
          <w:sz w:val="44"/>
          <w:szCs w:val="44"/>
          <w:lang w:eastAsia="zh-CN"/>
        </w:rPr>
        <w:t>青云宸居大家电采购项目</w:t>
      </w:r>
    </w:p>
    <w:p w14:paraId="52BB3C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247AFA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b/>
          <w:bCs/>
          <w:i/>
          <w:i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/>
          <w:iCs/>
          <w:color w:val="000000"/>
          <w:kern w:val="0"/>
          <w:sz w:val="44"/>
          <w:szCs w:val="44"/>
          <w:lang w:val="en-US" w:eastAsia="zh-CN" w:bidi="ar"/>
        </w:rPr>
        <w:t>（本采购需求仅供参考）</w:t>
      </w:r>
    </w:p>
    <w:p w14:paraId="6ADABE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7493700">
      <w:pPr>
        <w:keepNext/>
        <w:keepLines/>
        <w:widowControl w:val="0"/>
        <w:kinsoku w:val="0"/>
        <w:autoSpaceDE w:val="0"/>
        <w:autoSpaceDN w:val="0"/>
        <w:adjustRightInd w:val="0"/>
        <w:snapToGrid w:val="0"/>
        <w:spacing w:before="0" w:after="0" w:line="500" w:lineRule="exact"/>
        <w:ind w:firstLine="0" w:firstLineChars="0"/>
        <w:jc w:val="center"/>
        <w:textAlignment w:val="baseline"/>
        <w:outlineLvl w:val="1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highlight w:val="none"/>
          <w:lang w:val="en-US" w:eastAsia="zh-CN" w:bidi="ar-SA"/>
        </w:rPr>
      </w:pPr>
      <w:bookmarkStart w:id="0" w:name="_Toc3036"/>
      <w:bookmarkStart w:id="1" w:name="_Toc31111"/>
      <w:bookmarkStart w:id="2" w:name="_Toc7721"/>
      <w:bookmarkStart w:id="3" w:name="_Toc20575"/>
      <w:bookmarkStart w:id="4" w:name="_Toc6437"/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highlight w:val="none"/>
          <w:lang w:val="en-US" w:eastAsia="zh-CN" w:bidi="ar-SA"/>
        </w:rPr>
        <w:t>一、采购清单</w:t>
      </w:r>
      <w:bookmarkEnd w:id="0"/>
      <w:bookmarkEnd w:id="1"/>
      <w:bookmarkEnd w:id="2"/>
      <w:bookmarkEnd w:id="3"/>
    </w:p>
    <w:tbl>
      <w:tblPr>
        <w:tblStyle w:val="9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011"/>
        <w:gridCol w:w="1047"/>
        <w:gridCol w:w="969"/>
        <w:gridCol w:w="1662"/>
      </w:tblGrid>
      <w:tr w14:paraId="755A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84" w:type="pct"/>
            <w:noWrap w:val="0"/>
            <w:vAlign w:val="center"/>
          </w:tcPr>
          <w:p w14:paraId="47F63711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356" w:type="pct"/>
            <w:noWrap w:val="0"/>
            <w:vAlign w:val="center"/>
          </w:tcPr>
          <w:p w14:paraId="4AF2C1E9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615" w:type="pct"/>
            <w:noWrap w:val="0"/>
            <w:vAlign w:val="center"/>
          </w:tcPr>
          <w:p w14:paraId="1F9BB936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569" w:type="pct"/>
            <w:noWrap w:val="0"/>
            <w:vAlign w:val="center"/>
          </w:tcPr>
          <w:p w14:paraId="3C3EA653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975" w:type="pct"/>
            <w:noWrap w:val="0"/>
            <w:vAlign w:val="center"/>
          </w:tcPr>
          <w:p w14:paraId="2575B624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78066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84" w:type="pct"/>
            <w:noWrap w:val="0"/>
            <w:vAlign w:val="center"/>
          </w:tcPr>
          <w:p w14:paraId="4D3BABF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356" w:type="pct"/>
            <w:noWrap w:val="0"/>
            <w:vAlign w:val="center"/>
          </w:tcPr>
          <w:p w14:paraId="5227BF0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一级能效双开门风冷无霜冰箱</w:t>
            </w:r>
          </w:p>
        </w:tc>
        <w:tc>
          <w:tcPr>
            <w:tcW w:w="615" w:type="pct"/>
            <w:noWrap w:val="0"/>
            <w:vAlign w:val="center"/>
          </w:tcPr>
          <w:p w14:paraId="52A8BD3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235</w:t>
            </w:r>
          </w:p>
        </w:tc>
        <w:tc>
          <w:tcPr>
            <w:tcW w:w="569" w:type="pct"/>
            <w:noWrap w:val="0"/>
            <w:vAlign w:val="center"/>
          </w:tcPr>
          <w:p w14:paraId="60D45FE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975" w:type="pct"/>
            <w:noWrap w:val="0"/>
            <w:vAlign w:val="center"/>
          </w:tcPr>
          <w:p w14:paraId="3177EC4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核心产品</w:t>
            </w:r>
          </w:p>
        </w:tc>
      </w:tr>
      <w:tr w14:paraId="7BE1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84" w:type="pct"/>
            <w:noWrap w:val="0"/>
            <w:vAlign w:val="center"/>
          </w:tcPr>
          <w:p w14:paraId="4FA0660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6" w:type="pct"/>
            <w:noWrap w:val="0"/>
            <w:vAlign w:val="center"/>
          </w:tcPr>
          <w:p w14:paraId="54FE634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一级能效75寸4K高清智能液晶电视</w:t>
            </w:r>
          </w:p>
        </w:tc>
        <w:tc>
          <w:tcPr>
            <w:tcW w:w="615" w:type="pct"/>
            <w:noWrap w:val="0"/>
            <w:vAlign w:val="center"/>
          </w:tcPr>
          <w:p w14:paraId="68C8E44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57</w:t>
            </w:r>
          </w:p>
        </w:tc>
        <w:tc>
          <w:tcPr>
            <w:tcW w:w="569" w:type="pct"/>
            <w:noWrap w:val="0"/>
            <w:vAlign w:val="center"/>
          </w:tcPr>
          <w:p w14:paraId="671E9EB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975" w:type="pct"/>
            <w:noWrap w:val="0"/>
            <w:vAlign w:val="center"/>
          </w:tcPr>
          <w:p w14:paraId="61AC1248">
            <w:pPr>
              <w:spacing w:line="440" w:lineRule="exact"/>
              <w:jc w:val="center"/>
              <w:rPr>
                <w:rFonts w:hint="eastAsia" w:ascii="仿宋" w:hAnsi="仿宋" w:eastAsia="仿宋" w:cs="仿宋"/>
                <w:i/>
                <w:iCs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72CD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84" w:type="pct"/>
            <w:noWrap w:val="0"/>
            <w:vAlign w:val="center"/>
          </w:tcPr>
          <w:p w14:paraId="1C8C353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6" w:type="pct"/>
            <w:noWrap w:val="0"/>
            <w:vAlign w:val="center"/>
          </w:tcPr>
          <w:p w14:paraId="4F728CD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一级能效变频滚筒洗衣机</w:t>
            </w:r>
          </w:p>
        </w:tc>
        <w:tc>
          <w:tcPr>
            <w:tcW w:w="615" w:type="pct"/>
            <w:noWrap w:val="0"/>
            <w:vAlign w:val="center"/>
          </w:tcPr>
          <w:p w14:paraId="6F9512D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66</w:t>
            </w:r>
          </w:p>
        </w:tc>
        <w:tc>
          <w:tcPr>
            <w:tcW w:w="569" w:type="pct"/>
            <w:noWrap w:val="0"/>
            <w:vAlign w:val="center"/>
          </w:tcPr>
          <w:p w14:paraId="4666070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975" w:type="pct"/>
            <w:noWrap w:val="0"/>
            <w:vAlign w:val="center"/>
          </w:tcPr>
          <w:p w14:paraId="7D70AC90">
            <w:pPr>
              <w:spacing w:line="440" w:lineRule="exact"/>
              <w:jc w:val="center"/>
              <w:rPr>
                <w:rFonts w:hint="eastAsia" w:ascii="仿宋" w:hAnsi="仿宋" w:eastAsia="仿宋" w:cs="仿宋"/>
                <w:i/>
                <w:iCs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1B17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84" w:type="pct"/>
            <w:noWrap w:val="0"/>
            <w:vAlign w:val="center"/>
          </w:tcPr>
          <w:p w14:paraId="21CECBE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56" w:type="pct"/>
            <w:noWrap w:val="0"/>
            <w:vAlign w:val="center"/>
          </w:tcPr>
          <w:p w14:paraId="4E4D7FB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一级能效壁挂1.5匹空调</w:t>
            </w:r>
          </w:p>
        </w:tc>
        <w:tc>
          <w:tcPr>
            <w:tcW w:w="615" w:type="pct"/>
            <w:noWrap w:val="0"/>
            <w:vAlign w:val="center"/>
          </w:tcPr>
          <w:p w14:paraId="06CF743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</w:t>
            </w:r>
          </w:p>
        </w:tc>
        <w:tc>
          <w:tcPr>
            <w:tcW w:w="569" w:type="pct"/>
            <w:noWrap w:val="0"/>
            <w:vAlign w:val="center"/>
          </w:tcPr>
          <w:p w14:paraId="72ECD75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975" w:type="pct"/>
            <w:noWrap w:val="0"/>
            <w:vAlign w:val="center"/>
          </w:tcPr>
          <w:p w14:paraId="3C562344">
            <w:pPr>
              <w:spacing w:line="440" w:lineRule="exact"/>
              <w:jc w:val="center"/>
              <w:rPr>
                <w:rFonts w:hint="eastAsia" w:ascii="仿宋" w:hAnsi="仿宋" w:eastAsia="仿宋" w:cs="仿宋"/>
                <w:i/>
                <w:iCs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7F6F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132D5303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注：五件套（1台冰箱、1台电视机、1台洗衣机、2台空调）的单价合计金额不得超过15000.00元，否则视为无效响应。</w:t>
            </w:r>
          </w:p>
        </w:tc>
      </w:tr>
    </w:tbl>
    <w:p w14:paraId="5BCD91C0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613B0D6B">
      <w:pPr>
        <w:pStyle w:val="3"/>
        <w:numPr>
          <w:ilvl w:val="0"/>
          <w:numId w:val="0"/>
        </w:numPr>
        <w:spacing w:before="0" w:after="0"/>
        <w:jc w:val="center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5" w:name="_Toc5931"/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  <w:t>、技术要求</w:t>
      </w:r>
      <w:bookmarkEnd w:id="4"/>
      <w:bookmarkEnd w:id="5"/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832"/>
        <w:gridCol w:w="6020"/>
      </w:tblGrid>
      <w:tr w14:paraId="2405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390" w:type="pct"/>
            <w:noWrap w:val="0"/>
            <w:vAlign w:val="center"/>
          </w:tcPr>
          <w:p w14:paraId="2C788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75" w:type="pct"/>
            <w:noWrap w:val="0"/>
            <w:vAlign w:val="center"/>
          </w:tcPr>
          <w:p w14:paraId="7274F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533" w:type="pct"/>
            <w:noWrap w:val="0"/>
            <w:vAlign w:val="center"/>
          </w:tcPr>
          <w:p w14:paraId="05030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技术参数要求</w:t>
            </w:r>
          </w:p>
        </w:tc>
      </w:tr>
      <w:tr w14:paraId="3B5C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0" w:type="pct"/>
            <w:noWrap w:val="0"/>
            <w:vAlign w:val="center"/>
          </w:tcPr>
          <w:p w14:paraId="6A4B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75" w:type="pct"/>
            <w:noWrap w:val="0"/>
            <w:vAlign w:val="center"/>
          </w:tcPr>
          <w:p w14:paraId="3610F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一级能效双开门风冷无霜冰箱</w:t>
            </w:r>
          </w:p>
        </w:tc>
        <w:tc>
          <w:tcPr>
            <w:tcW w:w="3533" w:type="pct"/>
            <w:noWrap w:val="0"/>
            <w:vAlign w:val="center"/>
          </w:tcPr>
          <w:p w14:paraId="6FB27B6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1、产品品类：对开门双开门冰箱，标准双侧开门结构，箱体密封性强，冷量损耗低。</w:t>
            </w:r>
          </w:p>
          <w:p w14:paraId="1178180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2、供电标准：220V/50Hz，国标民用通用电压频率。</w:t>
            </w:r>
          </w:p>
          <w:p w14:paraId="523A5D2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3、能效等级：国家一级能效，节能降耗。</w:t>
            </w:r>
          </w:p>
          <w:p w14:paraId="03A39FA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4、核心硬件配置：搭载变频压缩机，运行稳定、节能静音、使用寿命长；采用风冷无霜制冷方式，全自动除霜，无需人工除霜，杜绝结霜、积水问题；配备电脑智能控温系统，温度调节精准、箱内温度均匀。</w:t>
            </w:r>
          </w:p>
          <w:p w14:paraId="232C85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5、制冷介质：采用R600a环保无氟制冷剂，安全环保、制冷效率高。</w:t>
            </w:r>
          </w:p>
          <w:p w14:paraId="617BE9D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6、机身面板：采用钣金（PCM金属）面板，耐磨抗刮、抗指纹、易清洁、耐腐蚀。</w:t>
            </w:r>
          </w:p>
          <w:p w14:paraId="1635599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7、容积参数：整机总有效容积≥530L，大容量储物空间，满足批量食材储存需求。</w:t>
            </w:r>
          </w:p>
          <w:p w14:paraId="3E12A4F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8、核心性能指标：</w:t>
            </w:r>
          </w:p>
          <w:p w14:paraId="098D54D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（1）冷冻能力≥7.0kg/12h，快速锁鲜，高效冻结食材，减少营养流失；</w:t>
            </w:r>
          </w:p>
          <w:p w14:paraId="01FEE6E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（2）24小时综合耗电量≤0.89kW·h，符合一级能效节能标准，日常使用能耗低；</w:t>
            </w:r>
          </w:p>
          <w:p w14:paraId="4E572E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（3）整机运行噪音≤38dB(A)，低噪运行，环境适配性强，无噪音干扰。</w:t>
            </w:r>
          </w:p>
          <w:p w14:paraId="7FBDF7E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9、制冷循环：采用双温区独立双蒸发器循环制冷设计，冷藏、冷冻分区独立送风控温，有效减少箱内串味问题，各温区温度稳定，保障不同食材储存环境。</w:t>
            </w:r>
          </w:p>
          <w:p w14:paraId="651130E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10、净味保鲜功能：配备箱内异味分解、抑制细菌滋生类保鲜净化功能，可有效分解箱内异味、抑制常见细菌滋生，延缓食材变质，延长保鲜周期。</w:t>
            </w:r>
          </w:p>
          <w:p w14:paraId="19F48E8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11、机身尺寸：整机尺寸适配常规室内摆放空间，宽度≤910mm、深度≤660mm、高度≤1900mm，支持常规落地摆放及简易嵌入安装。</w:t>
            </w:r>
          </w:p>
          <w:p w14:paraId="0E7CD46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12、箱体材质与结构：箱体内胆采用食品级安全材质，无毒无害、耐低温、易清洗；内部搁架可灵活调节，承重性能良好，储物分区灵活，满足多样化存放需求。</w:t>
            </w:r>
          </w:p>
          <w:p w14:paraId="4F4969B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13、参选文件中须提供国家认监委采信机构出具、有效期内的CCC 强制性产品认证证书复印件并加盖参选人公章，证书型号与所投货物型号完全一致，否则参选无效。</w:t>
            </w:r>
          </w:p>
          <w:p w14:paraId="0F29209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14、参选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文件中须提供国家确定的认证机构出具的、处于有效期之内的节能产品认证证书复印件并加盖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参选人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公章，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证书型号与所投货物型号完全一致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否则参选无效。</w:t>
            </w:r>
          </w:p>
        </w:tc>
      </w:tr>
      <w:tr w14:paraId="29AF8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90" w:type="pct"/>
            <w:noWrap w:val="0"/>
            <w:vAlign w:val="center"/>
          </w:tcPr>
          <w:p w14:paraId="3B9E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75" w:type="pct"/>
            <w:noWrap w:val="0"/>
            <w:vAlign w:val="center"/>
          </w:tcPr>
          <w:p w14:paraId="70389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一级能效75寸4K高清智能液晶电视</w:t>
            </w:r>
          </w:p>
        </w:tc>
        <w:tc>
          <w:tcPr>
            <w:tcW w:w="3533" w:type="pct"/>
            <w:noWrap w:val="0"/>
            <w:vAlign w:val="center"/>
          </w:tcPr>
          <w:p w14:paraId="34DFD3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1、显示模式：16:9 标准宽屏比例；</w:t>
            </w:r>
          </w:p>
          <w:p w14:paraId="438707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2、液晶类型：TFT-LCD 液晶面板；</w:t>
            </w:r>
          </w:p>
          <w:p w14:paraId="1CC5BD5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3、分辨率：≥4K UHD（3840×2160）超高清分辨率；</w:t>
            </w:r>
          </w:p>
          <w:p w14:paraId="2BE151C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4、亮度：≥300cd/㎡；</w:t>
            </w:r>
          </w:p>
          <w:p w14:paraId="35E828F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5、典型对比度：≥1200:1 (Typ)；</w:t>
            </w:r>
          </w:p>
          <w:p w14:paraId="2063BD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6、可视角度：水平、垂直可视角度均≥178°，多角度观看无明显偏色、亮度衰减；</w:t>
            </w:r>
          </w:p>
          <w:p w14:paraId="556E3F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7、整机接口配置：USB2.0 接口≥2 路，HDMI 输入接口≥2 路，有线网络 LAN 接口≥1 路；</w:t>
            </w:r>
          </w:p>
          <w:p w14:paraId="79C9DF9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8、工作电源：AC 220V 50Hz，符合家用电器国家标准；</w:t>
            </w:r>
          </w:p>
          <w:p w14:paraId="325A806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9、内置音响：双声道扬声器，单声道功率≥10W，整机总输出功率≥20W；</w:t>
            </w:r>
          </w:p>
          <w:p w14:paraId="61911F4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10、智能硬件配置：运行内存≥2GB，机身存储≥16GB；</w:t>
            </w:r>
          </w:p>
          <w:p w14:paraId="70848CC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11、视频解码：支持 H.265、AVS2、H.264、MPEG-4、WMV、VC-1、AVS、MPEG-2、MPEG-1 等主流视频编码格式；</w:t>
            </w:r>
          </w:p>
          <w:p w14:paraId="70C386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12、音频解码：支持 WMA、AC3、AAC、DTS 等音频格式；</w:t>
            </w:r>
          </w:p>
          <w:p w14:paraId="7C89B3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13、图片格式：兼容 JPEG、PNG、BMP 等通用图片格式。</w:t>
            </w:r>
          </w:p>
          <w:p w14:paraId="745D3A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14、参选文件中须提供国家认监委采信机构出具、有效期内的CCC 强制性产品认证证书复印件并加盖参选人公章，证书型号与所投货物型号完全一致，否则参选无效。</w:t>
            </w:r>
          </w:p>
        </w:tc>
      </w:tr>
      <w:tr w14:paraId="2D14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90" w:type="pct"/>
            <w:noWrap w:val="0"/>
            <w:vAlign w:val="center"/>
          </w:tcPr>
          <w:p w14:paraId="499B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3</w:t>
            </w:r>
          </w:p>
        </w:tc>
        <w:tc>
          <w:tcPr>
            <w:tcW w:w="1075" w:type="pct"/>
            <w:noWrap w:val="0"/>
            <w:vAlign w:val="center"/>
          </w:tcPr>
          <w:p w14:paraId="6A209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一级能效变频滚筒洗衣机</w:t>
            </w:r>
          </w:p>
        </w:tc>
        <w:tc>
          <w:tcPr>
            <w:tcW w:w="3533" w:type="pct"/>
            <w:noWrap w:val="0"/>
            <w:vAlign w:val="center"/>
          </w:tcPr>
          <w:p w14:paraId="4411826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1、机型类型：全自动前开式滚筒洗衣机；</w:t>
            </w:r>
          </w:p>
          <w:p w14:paraId="33EC06D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2、驱动类型：BLDC 无刷变频电机（或等效直驱变频电机）；</w:t>
            </w:r>
          </w:p>
          <w:p w14:paraId="2F92A57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3、能效等级：国家一级能效；</w:t>
            </w:r>
          </w:p>
          <w:p w14:paraId="7364E3E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4、整机外观尺寸（宽 × 深 × 高，单位 mm）：宽度：551～600；深度：551～600；高度：801～850；</w:t>
            </w:r>
          </w:p>
          <w:p w14:paraId="31610A8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5、洗涤容量：10kg～20kg 大容量；</w:t>
            </w:r>
          </w:p>
          <w:p w14:paraId="7E77EC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6、洗净比：≥1.03，符合 GB/T 4288 国家标准；</w:t>
            </w:r>
          </w:p>
          <w:p w14:paraId="7DE38A2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7、额定最高脱水转速：≥1200转/分钟，脱水运行噪音≤58dB(A)；</w:t>
            </w:r>
          </w:p>
          <w:p w14:paraId="3ABBA7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8、排水方式：上排水，配备排水提升泵；</w:t>
            </w:r>
          </w:p>
          <w:p w14:paraId="5897AEB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9、搭载巴氏高温除菌洗涤程序；整机支持除菌、除螨洗涤功能，符合国家标准；</w:t>
            </w:r>
          </w:p>
          <w:p w14:paraId="3589F9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10、安全结构要求：门窗密封垫采用抗菌防霉材质；配备筒自洁高温清洁程序；内置不平衡减震自检保护、防溢水漏水保护；洗涤过程电磁门锁防护，带儿童安全锁；</w:t>
            </w:r>
          </w:p>
          <w:p w14:paraId="113C021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11、智能基础功能：具备衣物智能称重感知、24 小时延时预约、断电记忆功能；</w:t>
            </w:r>
          </w:p>
          <w:p w14:paraId="23F6010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12、洗涤程序：支持棉麻、化纤、羊毛、羽绒、15 分钟快洗、大件家纺多套标准程序；多档洗涤水温可调；</w:t>
            </w:r>
          </w:p>
          <w:p w14:paraId="61C018D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13、操作面板：LED 数码/触控电脑控制，程序状态可视化显示；</w:t>
            </w:r>
          </w:p>
          <w:p w14:paraId="7A3EAB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14、工作电源：AC220V 50Hz。</w:t>
            </w:r>
          </w:p>
          <w:p w14:paraId="12B581B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15、参选文件中须提供国家认监委采信机构出具、有效期内的CCC 强制性产品认证证书复印件并加盖参选人公章，证书型号与所投货物型号完全一致，否则参选无效。</w:t>
            </w:r>
          </w:p>
        </w:tc>
      </w:tr>
      <w:tr w14:paraId="63A7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90" w:type="pct"/>
            <w:noWrap w:val="0"/>
            <w:vAlign w:val="center"/>
          </w:tcPr>
          <w:p w14:paraId="3BD96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075" w:type="pct"/>
            <w:noWrap w:val="0"/>
            <w:vAlign w:val="center"/>
          </w:tcPr>
          <w:p w14:paraId="10210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一级能效壁挂1.5匹空调</w:t>
            </w:r>
          </w:p>
        </w:tc>
        <w:tc>
          <w:tcPr>
            <w:tcW w:w="3533" w:type="pct"/>
            <w:noWrap w:val="0"/>
            <w:vAlign w:val="center"/>
          </w:tcPr>
          <w:p w14:paraId="288C2E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1、产品类型：分体壁挂式冷暖两用空调，标准 1.5 匹（35 机型）；</w:t>
            </w:r>
          </w:p>
          <w:p w14:paraId="4C5A791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2、压缩机：全直流变频压缩机，支持宽电压启动，冷暖双制，带电辅加热；</w:t>
            </w:r>
          </w:p>
          <w:p w14:paraId="4D1A078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3、能效标准：符合GB 21455-2019 新国标，新一级能效，全年能源消耗效率 APF≥5.0；</w:t>
            </w:r>
          </w:p>
          <w:p w14:paraId="2925FCA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4、制冷剂：环保 R32 冷媒，低污染、制冷效率高；</w:t>
            </w:r>
          </w:p>
          <w:p w14:paraId="4FF6F8B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5、供电规格：单相民用 AC220V/50Hz；</w:t>
            </w:r>
          </w:p>
          <w:p w14:paraId="5FAF9A5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6、额定制冷量：3500W（运行区间 150～5300W）；</w:t>
            </w:r>
          </w:p>
          <w:p w14:paraId="389B6D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7、额定制热量≥5000W（含电辅加热），低温环境制热稳定；</w:t>
            </w:r>
          </w:p>
          <w:p w14:paraId="301E659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8、室内机循环风量≥600m³/h，快速冷暖；</w:t>
            </w:r>
          </w:p>
          <w:p w14:paraId="4F5723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9、运行噪音：室内静音睡眠档≤23dB (A)，高速档≤42dB (A)；室外机运行噪音≤52dB (A)；</w:t>
            </w:r>
          </w:p>
          <w:p w14:paraId="51DCE3C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10、内外机自清洁：具备蒸发器高温自清洁功能，可除尘、抑制蒸发器细菌滋生；</w:t>
            </w:r>
          </w:p>
          <w:p w14:paraId="5D827E5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11、导风结构：上下自动扫风，配备防直吹送风模式；温度 0.5℃精准可调，避免冷风直吹老人、儿童；</w:t>
            </w:r>
          </w:p>
          <w:p w14:paraId="52753CB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12、基础家用模式：独立除湿、强力速冷/速热、24 小时定时开关机、一键智能舒适模式、专属睡眠节能模式；</w:t>
            </w:r>
          </w:p>
          <w:p w14:paraId="3F40EB1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13、安全防护：儿童安全锁、断电记忆、外机高低温稳定运行、高低压/过载/防结冰多重整机保护；</w:t>
            </w:r>
          </w:p>
          <w:p w14:paraId="0BDA195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14、智能基础配置：支持 WiFi 手机 APP 远程操控，可远程开关机、调温、查看运行状态；</w:t>
            </w:r>
          </w:p>
          <w:p w14:paraId="10E033E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15、室内机外观：简约纯白色面板，常规壁挂尺寸，不强制限定长宽高，满足绝大多数卧室墙体安装；</w:t>
            </w:r>
          </w:p>
          <w:p w14:paraId="68ED929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16、外机配置：原厂高效冷凝器、电子膨胀阀节流；支持 43℃高温稳定制冷、-7℃低温正常启动制热；</w:t>
            </w:r>
          </w:p>
          <w:p w14:paraId="50DBB31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17、具备内机抑菌净化能力，减少空调内部异味、细菌滋生。</w:t>
            </w:r>
          </w:p>
          <w:p w14:paraId="693E0E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18、参选文件中须提供国家认监委采信机构出具、有效期内的CCC 强制性产品认证证书复印件并加盖参选人公章，证书型号与所投货物型号完全一致，否则参选无效。</w:t>
            </w:r>
          </w:p>
          <w:p w14:paraId="6EDE044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19、参选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文件中须提供国家确定的认证机构出具的、处于有效期之内的节能产品认证证书复印件并加盖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参选人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公章，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证书型号与所投货物型号完全一致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否则参选无效。</w:t>
            </w:r>
            <w:bookmarkStart w:id="9" w:name="_GoBack"/>
            <w:bookmarkEnd w:id="9"/>
          </w:p>
        </w:tc>
      </w:tr>
    </w:tbl>
    <w:p w14:paraId="2C10E7F6">
      <w:pPr>
        <w:rPr>
          <w:rFonts w:hint="eastAsia" w:ascii="仿宋" w:hAnsi="仿宋" w:eastAsia="仿宋" w:cs="仿宋"/>
          <w:b/>
          <w:bCs/>
          <w:color w:val="000000"/>
          <w:spacing w:val="2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pacing w:val="2"/>
          <w:kern w:val="0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b/>
          <w:bCs/>
          <w:color w:val="000000"/>
          <w:spacing w:val="2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000000"/>
          <w:spacing w:val="2"/>
          <w:kern w:val="0"/>
          <w:sz w:val="24"/>
          <w:szCs w:val="24"/>
          <w:highlight w:val="none"/>
        </w:rPr>
        <w:t>以上“技术要求”为实质性条款须完全响应，否则</w:t>
      </w:r>
      <w:r>
        <w:rPr>
          <w:rFonts w:hint="eastAsia" w:ascii="仿宋" w:hAnsi="仿宋" w:eastAsia="仿宋" w:cs="仿宋"/>
          <w:b/>
          <w:bCs/>
          <w:color w:val="000000"/>
          <w:spacing w:val="2"/>
          <w:kern w:val="0"/>
          <w:sz w:val="24"/>
          <w:szCs w:val="24"/>
          <w:highlight w:val="none"/>
          <w:lang w:eastAsia="zh-CN"/>
        </w:rPr>
        <w:t>参选无效</w:t>
      </w:r>
      <w:r>
        <w:rPr>
          <w:rFonts w:hint="eastAsia" w:ascii="仿宋" w:hAnsi="仿宋" w:eastAsia="仿宋" w:cs="仿宋"/>
          <w:b/>
          <w:bCs/>
          <w:color w:val="000000"/>
          <w:spacing w:val="2"/>
          <w:kern w:val="0"/>
          <w:sz w:val="24"/>
          <w:szCs w:val="24"/>
          <w:highlight w:val="none"/>
        </w:rPr>
        <w:t>。</w:t>
      </w:r>
    </w:p>
    <w:p w14:paraId="1D8FF680">
      <w:pP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</w:pPr>
      <w:bookmarkStart w:id="6" w:name="_Toc11777"/>
    </w:p>
    <w:p w14:paraId="51F49593">
      <w:pPr>
        <w:pStyle w:val="3"/>
        <w:numPr>
          <w:ilvl w:val="0"/>
          <w:numId w:val="0"/>
        </w:numPr>
        <w:spacing w:before="0" w:after="0"/>
        <w:jc w:val="center"/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val="en-US" w:eastAsia="zh-CN"/>
        </w:rPr>
        <w:br w:type="page"/>
      </w:r>
      <w:bookmarkStart w:id="7" w:name="_Toc19967"/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</w:rPr>
        <w:t>、商务要求</w:t>
      </w:r>
      <w:bookmarkEnd w:id="6"/>
      <w:bookmarkEnd w:id="7"/>
    </w:p>
    <w:tbl>
      <w:tblPr>
        <w:tblStyle w:val="9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82"/>
        <w:gridCol w:w="6080"/>
      </w:tblGrid>
      <w:tr w14:paraId="73BA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94" w:type="pct"/>
            <w:noWrap w:val="0"/>
            <w:vAlign w:val="center"/>
          </w:tcPr>
          <w:p w14:paraId="75C28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bookmarkStart w:id="8" w:name="_Hlk99118894"/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30" w:type="pct"/>
            <w:noWrap w:val="0"/>
            <w:vAlign w:val="center"/>
          </w:tcPr>
          <w:p w14:paraId="7924A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条款名称</w:t>
            </w:r>
          </w:p>
        </w:tc>
        <w:tc>
          <w:tcPr>
            <w:tcW w:w="3575" w:type="pct"/>
            <w:noWrap w:val="0"/>
            <w:vAlign w:val="top"/>
          </w:tcPr>
          <w:p w14:paraId="17558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条款内容</w:t>
            </w:r>
          </w:p>
        </w:tc>
      </w:tr>
      <w:tr w14:paraId="3FA5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94" w:type="pct"/>
            <w:noWrap w:val="0"/>
            <w:vAlign w:val="center"/>
          </w:tcPr>
          <w:p w14:paraId="07F9B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930" w:type="pct"/>
            <w:noWrap w:val="0"/>
            <w:vAlign w:val="center"/>
          </w:tcPr>
          <w:p w14:paraId="4DE19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交货时间</w:t>
            </w:r>
          </w:p>
        </w:tc>
        <w:tc>
          <w:tcPr>
            <w:tcW w:w="3575" w:type="pct"/>
            <w:noWrap w:val="0"/>
            <w:vAlign w:val="top"/>
          </w:tcPr>
          <w:p w14:paraId="7E096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合同签订生效后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个日历天内完成全部货物送达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接比选人通知进行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安装调试直至全部货物验收完毕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。</w:t>
            </w:r>
          </w:p>
          <w:p w14:paraId="5688E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有阶段性供货要求，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须无条件配合分批交货。因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原因造成工期延误的，按采购合同约定承担逾期违约责任。</w:t>
            </w:r>
          </w:p>
        </w:tc>
      </w:tr>
      <w:tr w14:paraId="2B8A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pct"/>
            <w:noWrap w:val="0"/>
            <w:vAlign w:val="center"/>
          </w:tcPr>
          <w:p w14:paraId="07B9F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930" w:type="pct"/>
            <w:noWrap w:val="0"/>
            <w:vAlign w:val="center"/>
          </w:tcPr>
          <w:p w14:paraId="55044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交货地点</w:t>
            </w:r>
          </w:p>
        </w:tc>
        <w:tc>
          <w:tcPr>
            <w:tcW w:w="3575" w:type="pct"/>
            <w:noWrap w:val="0"/>
            <w:vAlign w:val="top"/>
          </w:tcPr>
          <w:p w14:paraId="7ED0A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指定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地点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（具体地址以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通知为准），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负责送货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和后期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精准安装调试。</w:t>
            </w:r>
          </w:p>
        </w:tc>
      </w:tr>
      <w:tr w14:paraId="0180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pct"/>
            <w:noWrap w:val="0"/>
            <w:vAlign w:val="center"/>
          </w:tcPr>
          <w:p w14:paraId="11729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930" w:type="pct"/>
            <w:noWrap w:val="0"/>
            <w:vAlign w:val="center"/>
          </w:tcPr>
          <w:p w14:paraId="05985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履约保证金</w:t>
            </w:r>
          </w:p>
        </w:tc>
        <w:tc>
          <w:tcPr>
            <w:tcW w:w="3575" w:type="pct"/>
            <w:noWrap w:val="0"/>
            <w:vAlign w:val="top"/>
          </w:tcPr>
          <w:p w14:paraId="5729B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履约保证金金额：合同总价的10% </w:t>
            </w:r>
          </w:p>
          <w:p w14:paraId="2CF6B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履约保证金提交时间：合同签订后7个工作日内，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应以保险、支票、汇票、本票或者金融机构、担保机构出具的保函（含电子保函）等非现金形式向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提交履约保证金。</w:t>
            </w:r>
          </w:p>
          <w:p w14:paraId="4D3AD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履约保证金退还的方式、时间、条件：履约保证金在本合同履行完毕并验收合格后，由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向甲方提出退还履约保证金申请，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收到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申请后10个工作日内一次性退还（不计利息）。</w:t>
            </w:r>
          </w:p>
          <w:p w14:paraId="16F9A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履约保证金不予退还的情形：若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不履行合同约定的义务、其履行不符合合同约定的或项目验收不合格的，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将没收其全额履约保证金。</w:t>
            </w:r>
          </w:p>
          <w:p w14:paraId="508A4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逾期退还履约保证金的违约责任：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逾期退还履约保证金的，应按银行同期存款利率支付逾期利息，但因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原因造成除外。</w:t>
            </w:r>
          </w:p>
        </w:tc>
      </w:tr>
      <w:tr w14:paraId="5DC1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pct"/>
            <w:noWrap w:val="0"/>
            <w:vAlign w:val="center"/>
          </w:tcPr>
          <w:p w14:paraId="14BC4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930" w:type="pct"/>
            <w:noWrap w:val="0"/>
            <w:vAlign w:val="center"/>
          </w:tcPr>
          <w:p w14:paraId="77058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付款方式</w:t>
            </w:r>
          </w:p>
        </w:tc>
        <w:tc>
          <w:tcPr>
            <w:tcW w:w="3575" w:type="pct"/>
            <w:noWrap w:val="0"/>
            <w:vAlign w:val="top"/>
          </w:tcPr>
          <w:p w14:paraId="7D036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本项目采取分阶段付款：</w:t>
            </w:r>
          </w:p>
          <w:p w14:paraId="403A0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第一阶段：合同签订后5个工作日内预付合同金额的30%；第二阶段：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全部货物交付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后5个工作日内支付合同金额的50%；</w:t>
            </w:r>
          </w:p>
          <w:p w14:paraId="1D791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第三阶段：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全部货物安装调试完毕，经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整体验收合格、资料齐全归档后，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提交合法有效发票及付款资料，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个工作日内支付合同金额的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%。</w:t>
            </w:r>
          </w:p>
        </w:tc>
      </w:tr>
      <w:tr w14:paraId="560A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4" w:type="pct"/>
            <w:noWrap w:val="0"/>
            <w:vAlign w:val="center"/>
          </w:tcPr>
          <w:p w14:paraId="1E86D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930" w:type="pct"/>
            <w:noWrap w:val="0"/>
            <w:vAlign w:val="center"/>
          </w:tcPr>
          <w:p w14:paraId="14308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报价方式</w:t>
            </w:r>
          </w:p>
        </w:tc>
        <w:tc>
          <w:tcPr>
            <w:tcW w:w="3575" w:type="pct"/>
            <w:noWrap w:val="0"/>
            <w:vAlign w:val="top"/>
          </w:tcPr>
          <w:p w14:paraId="1F38D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1、本项目采用固定总价包干报价方式，所投报价包含设备材料费、原厂标准配件、运输费、装卸费、上楼费、安装调试费、辅材费、培训费、验收费、税费、质保服务费、垃圾清运费等项目全部费用，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无需额外支付任何费用。</w:t>
            </w:r>
          </w:p>
          <w:p w14:paraId="3CB23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2、所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报价须严格响应本项目全部技术参数、商务要求及国家行业标准，漏项、缺项视为供应商自主包含在总价内，成交后不予增补差价。</w:t>
            </w:r>
          </w:p>
          <w:p w14:paraId="2FA65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3、所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产品均为全新正品行货、未拆封、未使用、非翻新、非工程机、非库存瑕疵机，符合国家一级能效标准，报价需保障产品正规溯源及完整售后体系。</w:t>
            </w:r>
          </w:p>
        </w:tc>
      </w:tr>
      <w:tr w14:paraId="1AF8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pct"/>
            <w:noWrap w:val="0"/>
            <w:vAlign w:val="center"/>
          </w:tcPr>
          <w:p w14:paraId="7AF5A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930" w:type="pct"/>
            <w:noWrap w:val="0"/>
            <w:vAlign w:val="center"/>
          </w:tcPr>
          <w:p w14:paraId="15C6CE6A">
            <w:pPr>
              <w:keepNext w:val="0"/>
              <w:keepLines w:val="0"/>
              <w:pageBreakBefore w:val="0"/>
              <w:tabs>
                <w:tab w:val="left" w:pos="2774"/>
                <w:tab w:val="left" w:pos="2940"/>
                <w:tab w:val="left" w:pos="3360"/>
                <w:tab w:val="center" w:pos="566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包装和运输</w:t>
            </w:r>
          </w:p>
        </w:tc>
        <w:tc>
          <w:tcPr>
            <w:tcW w:w="3575" w:type="pct"/>
            <w:noWrap w:val="0"/>
            <w:vAlign w:val="top"/>
          </w:tcPr>
          <w:p w14:paraId="6BEC9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1、所有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须采用原厂标准全新防震防潮包装，符合长途运输、搬运、仓储要求，具备防挤压、防碰撞、防潮、防尘、防破损防护措施，外包装标注产品型号、品牌、数量、防护标识，杜绝运输破损、划痕、变形等问题。</w:t>
            </w:r>
          </w:p>
          <w:p w14:paraId="6AE94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2、运输、装卸、上楼全过程由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中选人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全权负责，承担所有人工、设备、运输成本，全程保障产品完好无损，运输及搬运过程中产生的一切破损、丢失、损坏风险及费用均由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承担。</w:t>
            </w:r>
          </w:p>
          <w:p w14:paraId="696E7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3、货物送达现场后，由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现场查验外包装及设备外观，如有破损、瑕疵，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须无条件免费更换全新整机，不得延误交货及安装工期。</w:t>
            </w:r>
          </w:p>
        </w:tc>
      </w:tr>
      <w:tr w14:paraId="4252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pct"/>
            <w:noWrap w:val="0"/>
            <w:vAlign w:val="center"/>
          </w:tcPr>
          <w:p w14:paraId="43FD0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930" w:type="pct"/>
            <w:noWrap w:val="0"/>
            <w:vAlign w:val="center"/>
          </w:tcPr>
          <w:p w14:paraId="42C10F30">
            <w:pPr>
              <w:keepNext w:val="0"/>
              <w:keepLines w:val="0"/>
              <w:pageBreakBefore w:val="0"/>
              <w:tabs>
                <w:tab w:val="left" w:pos="2774"/>
                <w:tab w:val="left" w:pos="2940"/>
                <w:tab w:val="left" w:pos="3360"/>
                <w:tab w:val="center" w:pos="5660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验收标准与要求</w:t>
            </w:r>
          </w:p>
        </w:tc>
        <w:tc>
          <w:tcPr>
            <w:tcW w:w="3575" w:type="pct"/>
            <w:noWrap w:val="0"/>
            <w:vAlign w:val="top"/>
          </w:tcPr>
          <w:p w14:paraId="3769C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1、验收依据：以本项目采购文件技术参数、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文件响应承诺、国家现行家电行业标准、3C强制认证标准、节能产品认证标准、产品出厂技术规范为唯一验收依据。</w:t>
            </w:r>
          </w:p>
          <w:p w14:paraId="0255A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2、资料验收：交货验收时，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须提供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各种货物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对应、型号匹配且在有效期内的资料：3C强制性产品认证证书、节能产品认证证书、产品出厂合格证、能效标识、产品说明书、原厂质保凭证等全套资料，缺一不予验收。</w:t>
            </w:r>
          </w:p>
          <w:p w14:paraId="5A963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3、实物验收：所有设备外观完好、无划痕、无变形、无故障，通电运行正常，各项性能参数、功能配置完全响应招标要求，安装规范、运行稳定、无安全隐患。</w:t>
            </w:r>
          </w:p>
          <w:p w14:paraId="2663A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4、验收结果：单次验收不合格，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须在3个日历天内无条件整改、更换全新设备，直至验收合格，产生的所有费用由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自行承担；拒不整改或整改后仍不合格的，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比选人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有权终止合同、追究违约责任。</w:t>
            </w:r>
          </w:p>
        </w:tc>
      </w:tr>
      <w:tr w14:paraId="1C5A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pct"/>
            <w:noWrap w:val="0"/>
            <w:vAlign w:val="center"/>
          </w:tcPr>
          <w:p w14:paraId="062DC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930" w:type="pct"/>
            <w:noWrap w:val="0"/>
            <w:vAlign w:val="center"/>
          </w:tcPr>
          <w:p w14:paraId="07A28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质量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保证和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售后服务</w:t>
            </w:r>
          </w:p>
        </w:tc>
        <w:tc>
          <w:tcPr>
            <w:tcW w:w="3575" w:type="pct"/>
            <w:noWrap w:val="0"/>
            <w:vAlign w:val="top"/>
          </w:tcPr>
          <w:p w14:paraId="266F1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1、产品质量要求：所有供货产品均为品牌原厂全新正品，符合国家一级能效标准、3C强制认证、绿色节能采购要求，无质量瑕疵、无返修记录，完全满足家用长期使用需求。</w:t>
            </w:r>
          </w:p>
          <w:p w14:paraId="79EB8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2、质保期限：所有设备享受厂家整机不少于6年全国联保，核心变频压缩机、主控板等核心部件质保不低于6年（按品牌原厂最高家用质保标准执行），质保期自项目整体验收合格之日起计算。</w:t>
            </w:r>
          </w:p>
          <w:p w14:paraId="01B48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3、售后响应：质保期内，设备出现任何质量故障，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须提供7×24小时售后咨询服务，接到报修后2小时内响应，24小时内到场排查维修，一般故障当场修复，重大故障48小时内更换全新整机。</w:t>
            </w:r>
          </w:p>
          <w:p w14:paraId="6EBE1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4、质保责任：质保期内非人为损坏的故障、质量问题，所有维修、更换、配件、人工费用全部由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中选人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免费承担；终身提供成本价维修及技术支持。</w:t>
            </w:r>
          </w:p>
          <w:p w14:paraId="68D02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60" w:lineRule="exac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5、安装售后：免费提供标准安装、打孔、常规辅材、调试、清洁服务，安装工艺符合国家家电安装规范，杜绝安全隐患。</w:t>
            </w:r>
          </w:p>
        </w:tc>
      </w:tr>
      <w:bookmarkEnd w:id="8"/>
    </w:tbl>
    <w:p w14:paraId="447E6147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注：以上“商务要求”为实质性要求，必须完全满足，否则响应无效。</w:t>
      </w:r>
    </w:p>
    <w:p w14:paraId="2D8497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675CB"/>
    <w:rsid w:val="00FC3E1B"/>
    <w:rsid w:val="05575AC4"/>
    <w:rsid w:val="056A57F8"/>
    <w:rsid w:val="05793C8D"/>
    <w:rsid w:val="062D0AC4"/>
    <w:rsid w:val="0A0F3B19"/>
    <w:rsid w:val="10182A22"/>
    <w:rsid w:val="11777457"/>
    <w:rsid w:val="16BD51DC"/>
    <w:rsid w:val="1F71256D"/>
    <w:rsid w:val="215216F0"/>
    <w:rsid w:val="26D675CB"/>
    <w:rsid w:val="277640BA"/>
    <w:rsid w:val="2A7A79DB"/>
    <w:rsid w:val="2AEF2177"/>
    <w:rsid w:val="315216B2"/>
    <w:rsid w:val="3970009F"/>
    <w:rsid w:val="3A123878"/>
    <w:rsid w:val="3BBDFE76"/>
    <w:rsid w:val="45EA4F44"/>
    <w:rsid w:val="4A4A1D1A"/>
    <w:rsid w:val="4A58168F"/>
    <w:rsid w:val="4AA177F0"/>
    <w:rsid w:val="4B0F73B5"/>
    <w:rsid w:val="4D952C1D"/>
    <w:rsid w:val="4F3788B6"/>
    <w:rsid w:val="57FA1ED8"/>
    <w:rsid w:val="5C2D71EF"/>
    <w:rsid w:val="5CF54003"/>
    <w:rsid w:val="66746C1A"/>
    <w:rsid w:val="6A927E4E"/>
    <w:rsid w:val="6D6F0238"/>
    <w:rsid w:val="73A03D0F"/>
    <w:rsid w:val="74F5CFBF"/>
    <w:rsid w:val="758F4FC4"/>
    <w:rsid w:val="FFF9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00" w:after="300" w:line="240" w:lineRule="auto"/>
      <w:ind w:left="0" w:right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1"/>
    </w:pPr>
    <w:rPr>
      <w:rFonts w:ascii="宋体" w:hAnsi="宋体" w:eastAsia="宋体" w:cs="宋体"/>
      <w:b/>
      <w:sz w:val="32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spacing w:line="460" w:lineRule="exact"/>
      <w:ind w:left="0" w:leftChars="0" w:firstLine="480" w:firstLineChars="200"/>
    </w:pPr>
    <w:rPr>
      <w:rFonts w:asciiTheme="minorAscii" w:hAnsiTheme="minorAscii"/>
      <w:sz w:val="24"/>
      <w:szCs w:val="22"/>
    </w:rPr>
  </w:style>
  <w:style w:type="paragraph" w:styleId="7">
    <w:name w:val="toc 1"/>
    <w:basedOn w:val="1"/>
    <w:next w:val="1"/>
    <w:qFormat/>
    <w:uiPriority w:val="0"/>
    <w:pPr>
      <w:widowControl w:val="0"/>
      <w:ind w:left="0" w:right="0"/>
      <w:jc w:val="left"/>
    </w:pPr>
    <w:rPr>
      <w:rFonts w:ascii="Times New Roman" w:hAnsi="Times New Roman" w:eastAsia="宋体" w:cs="Times New Roman"/>
      <w:b/>
      <w:bCs/>
      <w:caps/>
      <w:sz w:val="24"/>
      <w:szCs w:val="20"/>
    </w:rPr>
  </w:style>
  <w:style w:type="paragraph" w:styleId="8">
    <w:name w:val="toc 2"/>
    <w:basedOn w:val="1"/>
    <w:next w:val="1"/>
    <w:qFormat/>
    <w:uiPriority w:val="0"/>
    <w:pPr>
      <w:widowControl w:val="0"/>
      <w:spacing w:before="0" w:after="0"/>
      <w:ind w:left="0" w:right="0"/>
      <w:jc w:val="left"/>
    </w:pPr>
    <w:rPr>
      <w:rFonts w:ascii="Times New Roman" w:hAnsi="Times New Roman" w:eastAsia="宋体" w:cs="Times New Roman"/>
      <w:smallCaps/>
      <w:sz w:val="24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缺省文本"/>
    <w:basedOn w:val="1"/>
    <w:qFormat/>
    <w:uiPriority w:val="0"/>
    <w:pPr>
      <w:spacing w:before="20" w:after="20" w:line="400" w:lineRule="exact"/>
      <w:ind w:firstLine="504"/>
    </w:pPr>
    <w:rPr>
      <w:rFonts w:ascii="Times New Roman" w:hAnsi="Times New Roman" w:eastAsia="宋体" w:cs="Times New Roman"/>
      <w:sz w:val="24"/>
      <w:szCs w:val="20"/>
    </w:rPr>
  </w:style>
  <w:style w:type="paragraph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2541</Words>
  <Characters>2872</Characters>
  <Lines>0</Lines>
  <Paragraphs>0</Paragraphs>
  <TotalTime>0</TotalTime>
  <ScaleCrop>false</ScaleCrop>
  <LinksUpToDate>false</LinksUpToDate>
  <CharactersWithSpaces>2928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2026-02-12T19:11:00Z</dcterms:created>
  <dc:creator>DY</dc:creator>
  <cp:lastModifiedBy>Administrator</cp:lastModifiedBy>
  <cp:lastPrinted>2026-03-31T11:11:00Z</cp:lastPrinted>
  <dcterms:modified xsi:type="dcterms:W3CDTF">2026-06-23T08:34:35Z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EC81B2F954B94DE095A56984C5E2E631_11</vt:lpwstr>
  </property>
  <property fmtid="{D5CDD505-2E9C-101B-9397-08002B2CF9AE}" pid="4" name="KSOTemplateDocerSaveRecord">
    <vt:lpwstr>eyJoZGlkIjoiN2E2MjkzMTEzOTA5ZmI1M2RiNDBjODAxOWFkMGNmOGEiLCJ1c2VySWQiOiI3MjkwMjc1ODgifQ==</vt:lpwstr>
  </property>
</Properties>
</file>